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D4" w:rsidRDefault="00DF4ED4" w:rsidP="00DF4ED4">
      <w:pPr>
        <w:framePr w:hSpace="240" w:vSpace="240" w:wrap="around" w:vAnchor="text" w:hAnchor="page" w:x="8062" w:y="1"/>
        <w:rPr>
          <w:b/>
          <w:sz w:val="36"/>
        </w:rPr>
      </w:pPr>
      <w:r>
        <w:rPr>
          <w:noProof/>
          <w:lang w:val="da-DK" w:eastAsia="da-DK"/>
        </w:rPr>
        <w:drawing>
          <wp:inline distT="0" distB="0" distL="0" distR="0">
            <wp:extent cx="2057400" cy="2066925"/>
            <wp:effectExtent l="19050" t="0" r="0" b="0"/>
            <wp:docPr id="1" name="Billed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5" cstate="print"/>
                    <a:srcRect/>
                    <a:stretch>
                      <a:fillRect/>
                    </a:stretch>
                  </pic:blipFill>
                  <pic:spPr bwMode="auto">
                    <a:xfrm>
                      <a:off x="0" y="0"/>
                      <a:ext cx="2057400" cy="2066925"/>
                    </a:xfrm>
                    <a:prstGeom prst="rect">
                      <a:avLst/>
                    </a:prstGeom>
                    <a:noFill/>
                    <a:ln w="9525">
                      <a:noFill/>
                      <a:miter lim="800000"/>
                      <a:headEnd/>
                      <a:tailEnd/>
                    </a:ln>
                  </pic:spPr>
                </pic:pic>
              </a:graphicData>
            </a:graphic>
          </wp:inline>
        </w:drawing>
      </w:r>
    </w:p>
    <w:p w:rsidR="00DF4ED4" w:rsidRPr="00D378FE" w:rsidRDefault="00DF4ED4" w:rsidP="00DF4ED4">
      <w:pPr>
        <w:outlineLvl w:val="0"/>
        <w:rPr>
          <w:b/>
          <w:sz w:val="40"/>
          <w:lang w:val="da-DK"/>
        </w:rPr>
      </w:pPr>
      <w:proofErr w:type="gramStart"/>
      <w:r w:rsidRPr="00D378FE">
        <w:rPr>
          <w:b/>
          <w:sz w:val="40"/>
          <w:lang w:val="da-DK"/>
        </w:rPr>
        <w:t>ESPERGÆRDE  MUSIKFORENING</w:t>
      </w:r>
      <w:proofErr w:type="gramEnd"/>
    </w:p>
    <w:p w:rsidR="00DF4ED4" w:rsidRPr="00161937" w:rsidRDefault="00DF4ED4" w:rsidP="00DF4ED4">
      <w:pPr>
        <w:rPr>
          <w:b/>
          <w:sz w:val="8"/>
          <w:lang w:val="da-DK"/>
        </w:rPr>
      </w:pPr>
    </w:p>
    <w:p w:rsidR="00DF4ED4" w:rsidRPr="007A7B19" w:rsidRDefault="00DF4ED4" w:rsidP="00DF4ED4">
      <w:pPr>
        <w:ind w:left="720" w:hanging="720"/>
        <w:rPr>
          <w:lang w:val="da-DK"/>
        </w:rPr>
      </w:pPr>
      <w:r w:rsidRPr="007A7B19">
        <w:rPr>
          <w:lang w:val="da-DK"/>
        </w:rPr>
        <w:t>3</w:t>
      </w:r>
      <w:r w:rsidR="006722CF">
        <w:rPr>
          <w:lang w:val="da-DK"/>
        </w:rPr>
        <w:t>8</w:t>
      </w:r>
      <w:r w:rsidRPr="007A7B19">
        <w:rPr>
          <w:lang w:val="da-DK"/>
        </w:rPr>
        <w:t>.sæson 201</w:t>
      </w:r>
      <w:r w:rsidR="006722CF">
        <w:rPr>
          <w:lang w:val="da-DK"/>
        </w:rPr>
        <w:t>7</w:t>
      </w:r>
      <w:r w:rsidRPr="007A7B19">
        <w:rPr>
          <w:lang w:val="da-DK"/>
        </w:rPr>
        <w:t>/201</w:t>
      </w:r>
      <w:r w:rsidR="006722CF">
        <w:rPr>
          <w:lang w:val="da-DK"/>
        </w:rPr>
        <w:t>8</w:t>
      </w:r>
      <w:r w:rsidRPr="007A7B19">
        <w:rPr>
          <w:lang w:val="da-DK"/>
        </w:rPr>
        <w:tab/>
      </w:r>
      <w:r w:rsidRPr="007A7B19">
        <w:rPr>
          <w:lang w:val="da-DK"/>
        </w:rPr>
        <w:tab/>
        <w:t xml:space="preserve">           </w:t>
      </w:r>
      <w:r>
        <w:rPr>
          <w:lang w:val="da-DK"/>
        </w:rPr>
        <w:t xml:space="preserve">       </w:t>
      </w:r>
      <w:r w:rsidR="0068038B">
        <w:rPr>
          <w:lang w:val="da-DK"/>
        </w:rPr>
        <w:t xml:space="preserve"> </w:t>
      </w:r>
      <w:r w:rsidR="009D7EB9">
        <w:rPr>
          <w:lang w:val="da-DK"/>
        </w:rPr>
        <w:t xml:space="preserve">     </w:t>
      </w:r>
      <w:r w:rsidR="00A90BAF">
        <w:rPr>
          <w:lang w:val="da-DK"/>
        </w:rPr>
        <w:t xml:space="preserve">   </w:t>
      </w:r>
      <w:proofErr w:type="gramStart"/>
      <w:r w:rsidR="009D237A">
        <w:rPr>
          <w:lang w:val="da-DK"/>
        </w:rPr>
        <w:t>April</w:t>
      </w:r>
      <w:proofErr w:type="gramEnd"/>
      <w:r w:rsidR="00720747">
        <w:rPr>
          <w:lang w:val="da-DK"/>
        </w:rPr>
        <w:t xml:space="preserve"> 201</w:t>
      </w:r>
      <w:r w:rsidR="00626164">
        <w:rPr>
          <w:lang w:val="da-DK"/>
        </w:rPr>
        <w:t>8</w:t>
      </w:r>
    </w:p>
    <w:p w:rsidR="00DF4ED4" w:rsidRPr="007A7B19" w:rsidRDefault="00DF4ED4" w:rsidP="00DF4ED4">
      <w:pPr>
        <w:rPr>
          <w:lang w:val="da-DK"/>
        </w:rPr>
      </w:pPr>
      <w:r w:rsidRPr="007A7B19">
        <w:rPr>
          <w:lang w:val="da-DK"/>
        </w:rPr>
        <w:t xml:space="preserve">Nyhedsbrev nr. </w:t>
      </w:r>
      <w:r>
        <w:rPr>
          <w:lang w:val="da-DK"/>
        </w:rPr>
        <w:t>3</w:t>
      </w:r>
      <w:r w:rsidR="00500B80">
        <w:rPr>
          <w:lang w:val="da-DK"/>
        </w:rPr>
        <w:t>2</w:t>
      </w:r>
      <w:r w:rsidR="009D237A">
        <w:rPr>
          <w:lang w:val="da-DK"/>
        </w:rPr>
        <w:t>4</w:t>
      </w:r>
    </w:p>
    <w:p w:rsidR="0000381E" w:rsidRPr="0041631A" w:rsidRDefault="0000381E" w:rsidP="0000381E">
      <w:pPr>
        <w:keepNext/>
        <w:keepLines/>
        <w:spacing w:before="240"/>
        <w:contextualSpacing/>
        <w:jc w:val="both"/>
        <w:outlineLvl w:val="0"/>
        <w:rPr>
          <w:b/>
          <w:sz w:val="28"/>
          <w:szCs w:val="28"/>
          <w:lang w:val="da-DK"/>
        </w:rPr>
      </w:pPr>
    </w:p>
    <w:p w:rsidR="003A660F" w:rsidRDefault="003A660F" w:rsidP="003A660F">
      <w:pPr>
        <w:jc w:val="both"/>
        <w:rPr>
          <w:lang w:val="da-DK"/>
        </w:rPr>
      </w:pPr>
      <w:r>
        <w:rPr>
          <w:lang w:val="da-DK"/>
        </w:rPr>
        <w:t xml:space="preserve">Musikforeningens sæson afsluttes </w:t>
      </w:r>
      <w:r w:rsidR="008E3A17">
        <w:rPr>
          <w:lang w:val="da-DK"/>
        </w:rPr>
        <w:t>med en koncert med</w:t>
      </w:r>
      <w:r>
        <w:rPr>
          <w:lang w:val="da-DK"/>
        </w:rPr>
        <w:t xml:space="preserve"> landets fornemste barokorkester</w:t>
      </w:r>
      <w:r w:rsidR="008E3A17">
        <w:rPr>
          <w:lang w:val="da-DK"/>
        </w:rPr>
        <w:t>,</w:t>
      </w:r>
      <w:r>
        <w:rPr>
          <w:lang w:val="da-DK"/>
        </w:rPr>
        <w:t xml:space="preserve"> </w:t>
      </w:r>
      <w:proofErr w:type="spellStart"/>
      <w:r>
        <w:rPr>
          <w:lang w:val="da-DK"/>
        </w:rPr>
        <w:t>Concerto</w:t>
      </w:r>
      <w:proofErr w:type="spellEnd"/>
      <w:r>
        <w:rPr>
          <w:lang w:val="da-DK"/>
        </w:rPr>
        <w:t xml:space="preserve"> Copenhagen, som under ledelse af </w:t>
      </w:r>
      <w:proofErr w:type="spellStart"/>
      <w:r>
        <w:rPr>
          <w:lang w:val="da-DK"/>
        </w:rPr>
        <w:t>Alfredo</w:t>
      </w:r>
      <w:proofErr w:type="spellEnd"/>
      <w:r>
        <w:rPr>
          <w:lang w:val="da-DK"/>
        </w:rPr>
        <w:t xml:space="preserve"> </w:t>
      </w:r>
      <w:proofErr w:type="spellStart"/>
      <w:r>
        <w:rPr>
          <w:lang w:val="da-DK"/>
        </w:rPr>
        <w:t>Bernardini</w:t>
      </w:r>
      <w:proofErr w:type="spellEnd"/>
      <w:r>
        <w:rPr>
          <w:lang w:val="da-DK"/>
        </w:rPr>
        <w:t xml:space="preserve"> vil spille Bachs 4 orkestersuiter. </w:t>
      </w:r>
      <w:r w:rsidR="006449EC">
        <w:rPr>
          <w:lang w:val="da-DK"/>
        </w:rPr>
        <w:t xml:space="preserve">Suiterne byder på 2 af barokmusikkens mest slidstærke evergreens: </w:t>
      </w:r>
      <w:proofErr w:type="spellStart"/>
      <w:r w:rsidR="006449EC">
        <w:rPr>
          <w:lang w:val="da-DK"/>
        </w:rPr>
        <w:t>Badinerie</w:t>
      </w:r>
      <w:proofErr w:type="spellEnd"/>
      <w:r w:rsidR="006449EC">
        <w:rPr>
          <w:lang w:val="da-DK"/>
        </w:rPr>
        <w:t xml:space="preserve"> fra suite nr.2 med en virtuos fløjtesolo, og Air fra suite nr.3, den såkaldte </w:t>
      </w:r>
      <w:r w:rsidR="00611692">
        <w:rPr>
          <w:lang w:val="da-DK"/>
        </w:rPr>
        <w:t xml:space="preserve">’Bachs </w:t>
      </w:r>
      <w:r w:rsidR="006449EC">
        <w:rPr>
          <w:lang w:val="da-DK"/>
        </w:rPr>
        <w:t>Air på G-strengen</w:t>
      </w:r>
      <w:r w:rsidR="00611692">
        <w:rPr>
          <w:lang w:val="da-DK"/>
        </w:rPr>
        <w:t>’</w:t>
      </w:r>
      <w:r w:rsidR="006449EC">
        <w:rPr>
          <w:lang w:val="da-DK"/>
        </w:rPr>
        <w:t xml:space="preserve">. </w:t>
      </w:r>
      <w:r>
        <w:rPr>
          <w:lang w:val="da-DK"/>
        </w:rPr>
        <w:t xml:space="preserve">Orkestret fremfører musikken på historiske instrumenter og med historisk bevidsthed. </w:t>
      </w:r>
      <w:proofErr w:type="spellStart"/>
      <w:r>
        <w:rPr>
          <w:lang w:val="da-DK"/>
        </w:rPr>
        <w:t>Concerto</w:t>
      </w:r>
      <w:proofErr w:type="spellEnd"/>
      <w:r>
        <w:rPr>
          <w:lang w:val="da-DK"/>
        </w:rPr>
        <w:t xml:space="preserve"> Copenhagen gør med sin energi og entusiasme den gamle musik vital, nærværende og nutidig. </w:t>
      </w:r>
    </w:p>
    <w:p w:rsidR="00AC0407" w:rsidRDefault="00AC0407" w:rsidP="00DF4ED4">
      <w:pPr>
        <w:rPr>
          <w:sz w:val="16"/>
          <w:szCs w:val="16"/>
          <w:lang w:val="da-DK"/>
        </w:rPr>
      </w:pPr>
    </w:p>
    <w:p w:rsidR="004950F8" w:rsidRPr="00B132D7" w:rsidRDefault="00825CA5" w:rsidP="009A1654">
      <w:pPr>
        <w:pStyle w:val="Overskrift1"/>
        <w:rPr>
          <w:sz w:val="6"/>
          <w:szCs w:val="6"/>
        </w:rPr>
      </w:pPr>
      <w:r w:rsidRPr="00DF4ED4">
        <w:t xml:space="preserve">  </w:t>
      </w:r>
    </w:p>
    <w:p w:rsidR="000B10CD" w:rsidRPr="002B3D3F" w:rsidRDefault="008022E9" w:rsidP="009A1654">
      <w:pPr>
        <w:pStyle w:val="Overskrift1"/>
        <w:pBdr>
          <w:top w:val="single" w:sz="4" w:space="1" w:color="auto"/>
          <w:left w:val="single" w:sz="4" w:space="4" w:color="auto"/>
          <w:bottom w:val="single" w:sz="4" w:space="1" w:color="auto"/>
          <w:right w:val="single" w:sz="4" w:space="4" w:color="auto"/>
        </w:pBdr>
        <w:rPr>
          <w:sz w:val="16"/>
          <w:szCs w:val="16"/>
        </w:rPr>
      </w:pPr>
      <w:r>
        <w:t xml:space="preserve">   </w:t>
      </w:r>
    </w:p>
    <w:p w:rsidR="008022E9" w:rsidRPr="0054077F" w:rsidRDefault="000B10CD" w:rsidP="009A1654">
      <w:pPr>
        <w:pStyle w:val="Overskrift1"/>
        <w:pBdr>
          <w:top w:val="single" w:sz="4" w:space="1" w:color="auto"/>
          <w:left w:val="single" w:sz="4" w:space="4" w:color="auto"/>
          <w:bottom w:val="single" w:sz="4" w:space="1" w:color="auto"/>
          <w:right w:val="single" w:sz="4" w:space="4" w:color="auto"/>
        </w:pBdr>
      </w:pPr>
      <w:r>
        <w:t xml:space="preserve">      </w:t>
      </w:r>
      <w:r w:rsidR="00720747">
        <w:t>Søn</w:t>
      </w:r>
      <w:r w:rsidR="008022E9">
        <w:t xml:space="preserve">dag den </w:t>
      </w:r>
      <w:r w:rsidR="00A90BAF">
        <w:t>1</w:t>
      </w:r>
      <w:r w:rsidR="009D237A">
        <w:t>5</w:t>
      </w:r>
      <w:r w:rsidR="0054077F">
        <w:t>.</w:t>
      </w:r>
      <w:r w:rsidR="009D237A">
        <w:t>april</w:t>
      </w:r>
      <w:r w:rsidR="008022E9">
        <w:t xml:space="preserve"> kl.16:00</w:t>
      </w:r>
      <w:r w:rsidR="008022E9" w:rsidRPr="0054077F">
        <w:tab/>
      </w:r>
      <w:r w:rsidR="008022E9" w:rsidRPr="0054077F">
        <w:tab/>
      </w:r>
      <w:r w:rsidR="008022E9" w:rsidRPr="0054077F">
        <w:tab/>
        <w:t xml:space="preserve">                    </w:t>
      </w:r>
      <w:r w:rsidRPr="0054077F">
        <w:t xml:space="preserve">   </w:t>
      </w:r>
      <w:r w:rsidR="008022E9" w:rsidRPr="0054077F">
        <w:t>Mørdrup Kirke</w:t>
      </w:r>
      <w:r w:rsidR="004950F8" w:rsidRPr="0054077F">
        <w:t xml:space="preserve">  </w:t>
      </w:r>
    </w:p>
    <w:p w:rsidR="00AC0407" w:rsidRPr="002B681A" w:rsidRDefault="00AC0407" w:rsidP="009A1654">
      <w:pPr>
        <w:pBdr>
          <w:top w:val="single" w:sz="4" w:space="1" w:color="auto"/>
          <w:left w:val="single" w:sz="4" w:space="4" w:color="auto"/>
          <w:bottom w:val="single" w:sz="4" w:space="1" w:color="auto"/>
          <w:right w:val="single" w:sz="4" w:space="4" w:color="auto"/>
        </w:pBdr>
        <w:rPr>
          <w:b/>
          <w:sz w:val="16"/>
          <w:szCs w:val="16"/>
          <w:lang w:val="da-DK"/>
        </w:rPr>
      </w:pPr>
    </w:p>
    <w:p w:rsidR="00BE513F" w:rsidRPr="006449EC" w:rsidRDefault="009D237A" w:rsidP="00AC0407">
      <w:pPr>
        <w:pBdr>
          <w:top w:val="single" w:sz="4" w:space="1" w:color="auto"/>
          <w:left w:val="single" w:sz="4" w:space="4" w:color="auto"/>
          <w:bottom w:val="single" w:sz="4" w:space="1" w:color="auto"/>
          <w:right w:val="single" w:sz="4" w:space="4" w:color="auto"/>
        </w:pBdr>
        <w:jc w:val="center"/>
        <w:rPr>
          <w:b/>
          <w:sz w:val="32"/>
          <w:szCs w:val="32"/>
          <w:lang w:val="da-DK"/>
        </w:rPr>
      </w:pPr>
      <w:proofErr w:type="spellStart"/>
      <w:r w:rsidRPr="006449EC">
        <w:rPr>
          <w:b/>
          <w:sz w:val="32"/>
          <w:szCs w:val="32"/>
          <w:lang w:val="da-DK"/>
        </w:rPr>
        <w:t>Concerto</w:t>
      </w:r>
      <w:proofErr w:type="spellEnd"/>
      <w:r w:rsidRPr="006449EC">
        <w:rPr>
          <w:b/>
          <w:sz w:val="32"/>
          <w:szCs w:val="32"/>
          <w:lang w:val="da-DK"/>
        </w:rPr>
        <w:t xml:space="preserve"> Copenhagen</w:t>
      </w:r>
    </w:p>
    <w:p w:rsidR="00CF3795" w:rsidRPr="006449EC" w:rsidRDefault="00CF3795" w:rsidP="00AC0407">
      <w:pPr>
        <w:pBdr>
          <w:top w:val="single" w:sz="4" w:space="1" w:color="auto"/>
          <w:left w:val="single" w:sz="4" w:space="4" w:color="auto"/>
          <w:bottom w:val="single" w:sz="4" w:space="1" w:color="auto"/>
          <w:right w:val="single" w:sz="4" w:space="4" w:color="auto"/>
        </w:pBdr>
        <w:jc w:val="center"/>
        <w:rPr>
          <w:i/>
          <w:lang w:val="da-DK"/>
        </w:rPr>
      </w:pPr>
      <w:proofErr w:type="spellStart"/>
      <w:r w:rsidRPr="006449EC">
        <w:rPr>
          <w:b/>
          <w:sz w:val="28"/>
          <w:szCs w:val="28"/>
          <w:lang w:val="da-DK"/>
        </w:rPr>
        <w:t>Alfredo</w:t>
      </w:r>
      <w:proofErr w:type="spellEnd"/>
      <w:r w:rsidRPr="006449EC">
        <w:rPr>
          <w:b/>
          <w:sz w:val="28"/>
          <w:szCs w:val="28"/>
          <w:lang w:val="da-DK"/>
        </w:rPr>
        <w:t xml:space="preserve"> </w:t>
      </w:r>
      <w:proofErr w:type="spellStart"/>
      <w:r w:rsidRPr="006449EC">
        <w:rPr>
          <w:b/>
          <w:sz w:val="28"/>
          <w:szCs w:val="28"/>
          <w:lang w:val="da-DK"/>
        </w:rPr>
        <w:t>Bernardini</w:t>
      </w:r>
      <w:proofErr w:type="spellEnd"/>
      <w:r w:rsidRPr="006449EC">
        <w:rPr>
          <w:b/>
          <w:sz w:val="28"/>
          <w:szCs w:val="28"/>
          <w:lang w:val="da-DK"/>
        </w:rPr>
        <w:t xml:space="preserve">, </w:t>
      </w:r>
      <w:r w:rsidRPr="006449EC">
        <w:rPr>
          <w:i/>
          <w:sz w:val="26"/>
          <w:szCs w:val="26"/>
          <w:lang w:val="da-DK"/>
        </w:rPr>
        <w:t>dirigent</w:t>
      </w:r>
    </w:p>
    <w:p w:rsidR="006A4CE7" w:rsidRPr="006449EC" w:rsidRDefault="006A4CE7" w:rsidP="00972B3F">
      <w:pPr>
        <w:pBdr>
          <w:top w:val="single" w:sz="4" w:space="1" w:color="auto"/>
          <w:left w:val="single" w:sz="4" w:space="4" w:color="auto"/>
          <w:bottom w:val="single" w:sz="4" w:space="1" w:color="auto"/>
          <w:right w:val="single" w:sz="4" w:space="4" w:color="auto"/>
        </w:pBdr>
        <w:rPr>
          <w:b/>
          <w:lang w:val="da-DK"/>
        </w:rPr>
      </w:pPr>
    </w:p>
    <w:p w:rsidR="00CF3795" w:rsidRPr="006449EC" w:rsidRDefault="006A4CE7" w:rsidP="00AC0407">
      <w:pPr>
        <w:pBdr>
          <w:top w:val="single" w:sz="4" w:space="1" w:color="auto"/>
          <w:left w:val="single" w:sz="4" w:space="4" w:color="auto"/>
          <w:bottom w:val="single" w:sz="4" w:space="1" w:color="auto"/>
          <w:right w:val="single" w:sz="4" w:space="4" w:color="auto"/>
        </w:pBdr>
        <w:rPr>
          <w:lang w:val="da-DK"/>
        </w:rPr>
      </w:pPr>
      <w:r w:rsidRPr="006449EC">
        <w:rPr>
          <w:b/>
          <w:lang w:val="da-DK"/>
        </w:rPr>
        <w:t xml:space="preserve">      </w:t>
      </w:r>
      <w:r w:rsidR="00CF3795" w:rsidRPr="006449EC">
        <w:rPr>
          <w:b/>
          <w:lang w:val="da-DK"/>
        </w:rPr>
        <w:t xml:space="preserve">Johann Sebastian </w:t>
      </w:r>
      <w:proofErr w:type="gramStart"/>
      <w:r w:rsidR="00CF3795" w:rsidRPr="006449EC">
        <w:rPr>
          <w:b/>
          <w:lang w:val="da-DK"/>
        </w:rPr>
        <w:t xml:space="preserve">Bach        </w:t>
      </w:r>
      <w:r w:rsidR="00CF3795" w:rsidRPr="006449EC">
        <w:rPr>
          <w:lang w:val="da-DK"/>
        </w:rPr>
        <w:t>Orkestersuite</w:t>
      </w:r>
      <w:proofErr w:type="gramEnd"/>
      <w:r w:rsidR="00CF3795" w:rsidRPr="006449EC">
        <w:rPr>
          <w:lang w:val="da-DK"/>
        </w:rPr>
        <w:t xml:space="preserve"> nr.4, D-dur, BWV 1069</w:t>
      </w:r>
    </w:p>
    <w:p w:rsidR="00CF3795" w:rsidRPr="006449EC" w:rsidRDefault="00CF3795" w:rsidP="00AC0407">
      <w:pPr>
        <w:pBdr>
          <w:top w:val="single" w:sz="4" w:space="1" w:color="auto"/>
          <w:left w:val="single" w:sz="4" w:space="4" w:color="auto"/>
          <w:bottom w:val="single" w:sz="4" w:space="1" w:color="auto"/>
          <w:right w:val="single" w:sz="4" w:space="4" w:color="auto"/>
        </w:pBdr>
        <w:rPr>
          <w:i/>
          <w:sz w:val="22"/>
          <w:szCs w:val="22"/>
          <w:lang w:val="da-DK"/>
        </w:rPr>
      </w:pPr>
      <w:r w:rsidRPr="006449EC">
        <w:rPr>
          <w:lang w:val="da-DK"/>
        </w:rPr>
        <w:t xml:space="preserve">       </w:t>
      </w:r>
      <w:r w:rsidRPr="006449EC">
        <w:rPr>
          <w:sz w:val="22"/>
          <w:szCs w:val="22"/>
          <w:lang w:val="da-DK"/>
        </w:rPr>
        <w:t>(1685 - 1750)</w:t>
      </w:r>
      <w:r w:rsidRPr="006449EC">
        <w:rPr>
          <w:sz w:val="22"/>
          <w:szCs w:val="22"/>
          <w:lang w:val="da-DK"/>
        </w:rPr>
        <w:tab/>
        <w:t xml:space="preserve">            </w:t>
      </w:r>
      <w:r w:rsidRPr="006449EC">
        <w:rPr>
          <w:i/>
          <w:sz w:val="22"/>
          <w:szCs w:val="22"/>
          <w:lang w:val="da-DK"/>
        </w:rPr>
        <w:t xml:space="preserve">Ouverture - </w:t>
      </w:r>
      <w:proofErr w:type="spellStart"/>
      <w:r w:rsidRPr="006449EC">
        <w:rPr>
          <w:i/>
          <w:sz w:val="22"/>
          <w:szCs w:val="22"/>
          <w:lang w:val="da-DK"/>
        </w:rPr>
        <w:t>Bourrée</w:t>
      </w:r>
      <w:proofErr w:type="spellEnd"/>
      <w:r w:rsidRPr="006449EC">
        <w:rPr>
          <w:i/>
          <w:sz w:val="22"/>
          <w:szCs w:val="22"/>
          <w:lang w:val="da-DK"/>
        </w:rPr>
        <w:t xml:space="preserve"> I &amp; II - Gavotte - </w:t>
      </w:r>
    </w:p>
    <w:p w:rsidR="00CF3795" w:rsidRPr="006449EC" w:rsidRDefault="00CF3795" w:rsidP="00AC0407">
      <w:pPr>
        <w:pBdr>
          <w:top w:val="single" w:sz="4" w:space="1" w:color="auto"/>
          <w:left w:val="single" w:sz="4" w:space="4" w:color="auto"/>
          <w:bottom w:val="single" w:sz="4" w:space="1" w:color="auto"/>
          <w:right w:val="single" w:sz="4" w:space="4" w:color="auto"/>
        </w:pBdr>
        <w:rPr>
          <w:i/>
          <w:sz w:val="22"/>
          <w:szCs w:val="22"/>
          <w:lang w:val="da-DK"/>
        </w:rPr>
      </w:pPr>
      <w:r w:rsidRPr="006449EC">
        <w:rPr>
          <w:i/>
          <w:sz w:val="22"/>
          <w:szCs w:val="22"/>
          <w:lang w:val="da-DK"/>
        </w:rPr>
        <w:tab/>
      </w:r>
      <w:r w:rsidRPr="006449EC">
        <w:rPr>
          <w:i/>
          <w:sz w:val="22"/>
          <w:szCs w:val="22"/>
          <w:lang w:val="da-DK"/>
        </w:rPr>
        <w:tab/>
        <w:t xml:space="preserve">            Menuet I &amp; II - </w:t>
      </w:r>
      <w:proofErr w:type="spellStart"/>
      <w:r w:rsidRPr="006449EC">
        <w:rPr>
          <w:i/>
          <w:sz w:val="22"/>
          <w:szCs w:val="22"/>
          <w:lang w:val="da-DK"/>
        </w:rPr>
        <w:t>Réjouissance</w:t>
      </w:r>
      <w:proofErr w:type="spellEnd"/>
    </w:p>
    <w:p w:rsidR="00CF3795" w:rsidRPr="006449EC" w:rsidRDefault="00CF3795" w:rsidP="00AC0407">
      <w:pPr>
        <w:pBdr>
          <w:top w:val="single" w:sz="4" w:space="1" w:color="auto"/>
          <w:left w:val="single" w:sz="4" w:space="4" w:color="auto"/>
          <w:bottom w:val="single" w:sz="4" w:space="1" w:color="auto"/>
          <w:right w:val="single" w:sz="4" w:space="4" w:color="auto"/>
        </w:pBdr>
        <w:rPr>
          <w:b/>
          <w:sz w:val="22"/>
          <w:szCs w:val="22"/>
          <w:lang w:val="da-DK"/>
        </w:rPr>
      </w:pPr>
    </w:p>
    <w:p w:rsidR="00CF3795" w:rsidRPr="002A49C7" w:rsidRDefault="002A49C7" w:rsidP="00AC0407">
      <w:pPr>
        <w:pBdr>
          <w:top w:val="single" w:sz="4" w:space="1" w:color="auto"/>
          <w:left w:val="single" w:sz="4" w:space="4" w:color="auto"/>
          <w:bottom w:val="single" w:sz="4" w:space="1" w:color="auto"/>
          <w:right w:val="single" w:sz="4" w:space="4" w:color="auto"/>
        </w:pBdr>
        <w:rPr>
          <w:lang w:val="en-US"/>
        </w:rPr>
      </w:pPr>
      <w:r w:rsidRPr="006449EC">
        <w:rPr>
          <w:b/>
          <w:lang w:val="da-DK"/>
        </w:rPr>
        <w:tab/>
      </w:r>
      <w:r w:rsidRPr="006449EC">
        <w:rPr>
          <w:b/>
          <w:lang w:val="da-DK"/>
        </w:rPr>
        <w:tab/>
        <w:t xml:space="preserve">           </w:t>
      </w:r>
      <w:proofErr w:type="spellStart"/>
      <w:r w:rsidRPr="002A49C7">
        <w:rPr>
          <w:lang w:val="en-US"/>
        </w:rPr>
        <w:t>Orkestersuite</w:t>
      </w:r>
      <w:proofErr w:type="spellEnd"/>
      <w:r w:rsidRPr="002A49C7">
        <w:rPr>
          <w:lang w:val="en-US"/>
        </w:rPr>
        <w:t xml:space="preserve"> nr.2, h-mol, BWV 1067</w:t>
      </w:r>
    </w:p>
    <w:p w:rsidR="00CF3795" w:rsidRPr="002A49C7" w:rsidRDefault="002A49C7" w:rsidP="00AC0407">
      <w:pPr>
        <w:pBdr>
          <w:top w:val="single" w:sz="4" w:space="1" w:color="auto"/>
          <w:left w:val="single" w:sz="4" w:space="4" w:color="auto"/>
          <w:bottom w:val="single" w:sz="4" w:space="1" w:color="auto"/>
          <w:right w:val="single" w:sz="4" w:space="4" w:color="auto"/>
        </w:pBdr>
        <w:rPr>
          <w:i/>
          <w:sz w:val="22"/>
          <w:szCs w:val="22"/>
          <w:lang w:val="fr-FR"/>
        </w:rPr>
      </w:pPr>
      <w:r>
        <w:rPr>
          <w:b/>
          <w:lang w:val="en-US"/>
        </w:rPr>
        <w:tab/>
      </w:r>
      <w:r>
        <w:rPr>
          <w:b/>
          <w:lang w:val="en-US"/>
        </w:rPr>
        <w:tab/>
      </w:r>
      <w:r w:rsidRPr="006449EC">
        <w:rPr>
          <w:b/>
          <w:lang w:val="en-US"/>
        </w:rPr>
        <w:t xml:space="preserve">            </w:t>
      </w:r>
      <w:r w:rsidRPr="002A49C7">
        <w:rPr>
          <w:i/>
          <w:sz w:val="22"/>
          <w:szCs w:val="22"/>
          <w:lang w:val="fr-FR"/>
        </w:rPr>
        <w:t xml:space="preserve">Ouverture - Rondeau - Sarabande - </w:t>
      </w:r>
    </w:p>
    <w:p w:rsidR="002A49C7" w:rsidRPr="002A49C7" w:rsidRDefault="002A49C7" w:rsidP="00AC0407">
      <w:pPr>
        <w:pBdr>
          <w:top w:val="single" w:sz="4" w:space="1" w:color="auto"/>
          <w:left w:val="single" w:sz="4" w:space="4" w:color="auto"/>
          <w:bottom w:val="single" w:sz="4" w:space="1" w:color="auto"/>
          <w:right w:val="single" w:sz="4" w:space="4" w:color="auto"/>
        </w:pBdr>
        <w:rPr>
          <w:i/>
          <w:sz w:val="22"/>
          <w:szCs w:val="22"/>
          <w:lang w:val="fr-FR"/>
        </w:rPr>
      </w:pPr>
      <w:r w:rsidRPr="002A49C7">
        <w:rPr>
          <w:i/>
          <w:sz w:val="22"/>
          <w:szCs w:val="22"/>
          <w:lang w:val="fr-FR"/>
        </w:rPr>
        <w:tab/>
      </w:r>
      <w:r w:rsidRPr="002A49C7">
        <w:rPr>
          <w:i/>
          <w:sz w:val="22"/>
          <w:szCs w:val="22"/>
          <w:lang w:val="fr-FR"/>
        </w:rPr>
        <w:tab/>
        <w:t xml:space="preserve">             Bourrée I &amp; II </w:t>
      </w:r>
      <w:r>
        <w:rPr>
          <w:i/>
          <w:sz w:val="22"/>
          <w:szCs w:val="22"/>
          <w:lang w:val="fr-FR"/>
        </w:rPr>
        <w:t>-</w:t>
      </w:r>
      <w:r w:rsidRPr="002A49C7">
        <w:rPr>
          <w:i/>
          <w:sz w:val="22"/>
          <w:szCs w:val="22"/>
          <w:lang w:val="fr-FR"/>
        </w:rPr>
        <w:t xml:space="preserve"> Polonaise </w:t>
      </w:r>
      <w:r>
        <w:rPr>
          <w:i/>
          <w:sz w:val="22"/>
          <w:szCs w:val="22"/>
          <w:lang w:val="fr-FR"/>
        </w:rPr>
        <w:t>-</w:t>
      </w:r>
      <w:r w:rsidRPr="002A49C7">
        <w:rPr>
          <w:i/>
          <w:sz w:val="22"/>
          <w:szCs w:val="22"/>
          <w:lang w:val="fr-FR"/>
        </w:rPr>
        <w:t xml:space="preserve"> Menuet - Badinerie</w:t>
      </w:r>
    </w:p>
    <w:p w:rsidR="00CF3795" w:rsidRPr="002A49C7" w:rsidRDefault="00CF3795" w:rsidP="00AC0407">
      <w:pPr>
        <w:pBdr>
          <w:top w:val="single" w:sz="4" w:space="1" w:color="auto"/>
          <w:left w:val="single" w:sz="4" w:space="4" w:color="auto"/>
          <w:bottom w:val="single" w:sz="4" w:space="1" w:color="auto"/>
          <w:right w:val="single" w:sz="4" w:space="4" w:color="auto"/>
        </w:pBdr>
        <w:rPr>
          <w:b/>
          <w:sz w:val="20"/>
          <w:szCs w:val="20"/>
          <w:lang w:val="fr-FR"/>
        </w:rPr>
      </w:pPr>
    </w:p>
    <w:p w:rsidR="00CF3795" w:rsidRDefault="002A49C7" w:rsidP="00AC0407">
      <w:pPr>
        <w:pBdr>
          <w:top w:val="single" w:sz="4" w:space="1" w:color="auto"/>
          <w:left w:val="single" w:sz="4" w:space="4" w:color="auto"/>
          <w:bottom w:val="single" w:sz="4" w:space="1" w:color="auto"/>
          <w:right w:val="single" w:sz="4" w:space="4" w:color="auto"/>
        </w:pBdr>
        <w:rPr>
          <w:lang w:val="fr-FR"/>
        </w:rPr>
      </w:pPr>
      <w:r>
        <w:rPr>
          <w:b/>
          <w:lang w:val="fr-FR"/>
        </w:rPr>
        <w:tab/>
      </w:r>
      <w:r>
        <w:rPr>
          <w:b/>
          <w:lang w:val="fr-FR"/>
        </w:rPr>
        <w:tab/>
        <w:t xml:space="preserve">          </w:t>
      </w:r>
      <w:r w:rsidRPr="002A49C7">
        <w:rPr>
          <w:lang w:val="fr-FR"/>
        </w:rPr>
        <w:t>P A U S E</w:t>
      </w:r>
    </w:p>
    <w:p w:rsidR="002A49C7" w:rsidRPr="002A49C7" w:rsidRDefault="002A49C7" w:rsidP="00AC0407">
      <w:pPr>
        <w:pBdr>
          <w:top w:val="single" w:sz="4" w:space="1" w:color="auto"/>
          <w:left w:val="single" w:sz="4" w:space="4" w:color="auto"/>
          <w:bottom w:val="single" w:sz="4" w:space="1" w:color="auto"/>
          <w:right w:val="single" w:sz="4" w:space="4" w:color="auto"/>
        </w:pBdr>
        <w:rPr>
          <w:sz w:val="20"/>
          <w:szCs w:val="20"/>
          <w:lang w:val="fr-FR"/>
        </w:rPr>
      </w:pPr>
    </w:p>
    <w:p w:rsidR="002A49C7" w:rsidRPr="002A49C7" w:rsidRDefault="002A49C7" w:rsidP="00AC0407">
      <w:pPr>
        <w:pBdr>
          <w:top w:val="single" w:sz="4" w:space="1" w:color="auto"/>
          <w:left w:val="single" w:sz="4" w:space="4" w:color="auto"/>
          <w:bottom w:val="single" w:sz="4" w:space="1" w:color="auto"/>
          <w:right w:val="single" w:sz="4" w:space="4" w:color="auto"/>
        </w:pBdr>
        <w:rPr>
          <w:lang w:val="fr-FR"/>
        </w:rPr>
      </w:pPr>
      <w:r>
        <w:rPr>
          <w:lang w:val="fr-FR"/>
        </w:rPr>
        <w:tab/>
      </w:r>
      <w:r>
        <w:rPr>
          <w:lang w:val="fr-FR"/>
        </w:rPr>
        <w:tab/>
        <w:t xml:space="preserve">           Orkestersuite nr.1, C-dur, BWV 1066</w:t>
      </w:r>
    </w:p>
    <w:p w:rsidR="000531AC" w:rsidRPr="00CF3795" w:rsidRDefault="000531AC" w:rsidP="00AC0407">
      <w:pPr>
        <w:pBdr>
          <w:top w:val="single" w:sz="4" w:space="1" w:color="auto"/>
          <w:left w:val="single" w:sz="4" w:space="4" w:color="auto"/>
          <w:bottom w:val="single" w:sz="4" w:space="1" w:color="auto"/>
          <w:right w:val="single" w:sz="4" w:space="4" w:color="auto"/>
        </w:pBdr>
        <w:rPr>
          <w:i/>
          <w:sz w:val="22"/>
          <w:szCs w:val="22"/>
          <w:lang w:val="fr-FR"/>
        </w:rPr>
      </w:pPr>
      <w:r w:rsidRPr="002A49C7">
        <w:rPr>
          <w:lang w:val="fr-FR"/>
        </w:rPr>
        <w:t xml:space="preserve">        </w:t>
      </w:r>
      <w:r w:rsidRPr="002A49C7">
        <w:rPr>
          <w:sz w:val="22"/>
          <w:szCs w:val="22"/>
          <w:lang w:val="fr-FR"/>
        </w:rPr>
        <w:tab/>
        <w:t xml:space="preserve">             </w:t>
      </w:r>
      <w:r w:rsidR="002A49C7" w:rsidRPr="002A49C7">
        <w:rPr>
          <w:sz w:val="22"/>
          <w:szCs w:val="22"/>
          <w:lang w:val="fr-FR"/>
        </w:rPr>
        <w:t xml:space="preserve">                        </w:t>
      </w:r>
      <w:r w:rsidRPr="00CF3795">
        <w:rPr>
          <w:i/>
          <w:sz w:val="22"/>
          <w:szCs w:val="22"/>
          <w:lang w:val="fr-FR"/>
        </w:rPr>
        <w:t>Ouverture</w:t>
      </w:r>
      <w:r w:rsidR="00CF3795" w:rsidRPr="00CF3795">
        <w:rPr>
          <w:i/>
          <w:sz w:val="22"/>
          <w:szCs w:val="22"/>
          <w:lang w:val="fr-FR"/>
        </w:rPr>
        <w:t xml:space="preserve"> - </w:t>
      </w:r>
      <w:r w:rsidRPr="00CF3795">
        <w:rPr>
          <w:i/>
          <w:sz w:val="22"/>
          <w:szCs w:val="22"/>
          <w:lang w:val="fr-FR"/>
        </w:rPr>
        <w:t>Courante</w:t>
      </w:r>
      <w:r w:rsidR="00CF3795" w:rsidRPr="00CF3795">
        <w:rPr>
          <w:i/>
          <w:sz w:val="22"/>
          <w:szCs w:val="22"/>
          <w:lang w:val="fr-FR"/>
        </w:rPr>
        <w:t xml:space="preserve"> - </w:t>
      </w:r>
      <w:r w:rsidRPr="00CF3795">
        <w:rPr>
          <w:i/>
          <w:sz w:val="22"/>
          <w:szCs w:val="22"/>
          <w:lang w:val="fr-FR"/>
        </w:rPr>
        <w:t>Gavotte I &amp; II</w:t>
      </w:r>
      <w:r w:rsidR="00CF3795" w:rsidRPr="00CF3795">
        <w:rPr>
          <w:i/>
          <w:sz w:val="22"/>
          <w:szCs w:val="22"/>
          <w:lang w:val="fr-FR"/>
        </w:rPr>
        <w:t xml:space="preserve"> - </w:t>
      </w:r>
      <w:r w:rsidRPr="00CF3795">
        <w:rPr>
          <w:i/>
          <w:sz w:val="22"/>
          <w:szCs w:val="22"/>
          <w:lang w:val="fr-FR"/>
        </w:rPr>
        <w:t>Forlane</w:t>
      </w:r>
      <w:r w:rsidR="00CF3795" w:rsidRPr="00CF3795">
        <w:rPr>
          <w:i/>
          <w:sz w:val="22"/>
          <w:szCs w:val="22"/>
          <w:lang w:val="fr-FR"/>
        </w:rPr>
        <w:t xml:space="preserve"> -</w:t>
      </w:r>
    </w:p>
    <w:p w:rsidR="000531AC" w:rsidRPr="006449EC" w:rsidRDefault="000531AC" w:rsidP="00AC0407">
      <w:pPr>
        <w:pBdr>
          <w:top w:val="single" w:sz="4" w:space="1" w:color="auto"/>
          <w:left w:val="single" w:sz="4" w:space="4" w:color="auto"/>
          <w:bottom w:val="single" w:sz="4" w:space="1" w:color="auto"/>
          <w:right w:val="single" w:sz="4" w:space="4" w:color="auto"/>
        </w:pBdr>
        <w:rPr>
          <w:i/>
          <w:sz w:val="22"/>
          <w:szCs w:val="22"/>
          <w:lang w:val="da-DK"/>
        </w:rPr>
      </w:pPr>
      <w:r w:rsidRPr="00CF3795">
        <w:rPr>
          <w:i/>
          <w:sz w:val="22"/>
          <w:szCs w:val="22"/>
          <w:lang w:val="fr-FR"/>
        </w:rPr>
        <w:tab/>
      </w:r>
      <w:r w:rsidRPr="00CF3795">
        <w:rPr>
          <w:i/>
          <w:sz w:val="22"/>
          <w:szCs w:val="22"/>
          <w:lang w:val="fr-FR"/>
        </w:rPr>
        <w:tab/>
        <w:t xml:space="preserve">             </w:t>
      </w:r>
      <w:r w:rsidRPr="006449EC">
        <w:rPr>
          <w:i/>
          <w:sz w:val="22"/>
          <w:szCs w:val="22"/>
          <w:lang w:val="da-DK"/>
        </w:rPr>
        <w:t>Menuet I &amp; II</w:t>
      </w:r>
      <w:r w:rsidR="00CF3795" w:rsidRPr="006449EC">
        <w:rPr>
          <w:i/>
          <w:sz w:val="22"/>
          <w:szCs w:val="22"/>
          <w:lang w:val="da-DK"/>
        </w:rPr>
        <w:t xml:space="preserve"> - </w:t>
      </w:r>
      <w:proofErr w:type="spellStart"/>
      <w:r w:rsidRPr="006449EC">
        <w:rPr>
          <w:i/>
          <w:sz w:val="22"/>
          <w:szCs w:val="22"/>
          <w:lang w:val="da-DK"/>
        </w:rPr>
        <w:t>Bourrée</w:t>
      </w:r>
      <w:proofErr w:type="spellEnd"/>
      <w:r w:rsidRPr="006449EC">
        <w:rPr>
          <w:i/>
          <w:sz w:val="22"/>
          <w:szCs w:val="22"/>
          <w:lang w:val="da-DK"/>
        </w:rPr>
        <w:t xml:space="preserve"> I &amp; II</w:t>
      </w:r>
      <w:r w:rsidR="00CF3795" w:rsidRPr="006449EC">
        <w:rPr>
          <w:i/>
          <w:sz w:val="22"/>
          <w:szCs w:val="22"/>
          <w:lang w:val="da-DK"/>
        </w:rPr>
        <w:t xml:space="preserve"> - </w:t>
      </w:r>
      <w:proofErr w:type="spellStart"/>
      <w:r w:rsidRPr="006449EC">
        <w:rPr>
          <w:i/>
          <w:sz w:val="22"/>
          <w:szCs w:val="22"/>
          <w:lang w:val="da-DK"/>
        </w:rPr>
        <w:t>Passepied</w:t>
      </w:r>
      <w:proofErr w:type="spellEnd"/>
      <w:r w:rsidRPr="006449EC">
        <w:rPr>
          <w:i/>
          <w:sz w:val="22"/>
          <w:szCs w:val="22"/>
          <w:lang w:val="da-DK"/>
        </w:rPr>
        <w:t xml:space="preserve"> I &amp; II</w:t>
      </w:r>
    </w:p>
    <w:p w:rsidR="004B4A8E" w:rsidRPr="006449EC" w:rsidRDefault="004B4A8E" w:rsidP="00AC0407">
      <w:pPr>
        <w:pBdr>
          <w:top w:val="single" w:sz="4" w:space="1" w:color="auto"/>
          <w:left w:val="single" w:sz="4" w:space="4" w:color="auto"/>
          <w:bottom w:val="single" w:sz="4" w:space="1" w:color="auto"/>
          <w:right w:val="single" w:sz="4" w:space="4" w:color="auto"/>
        </w:pBdr>
        <w:rPr>
          <w:i/>
          <w:sz w:val="22"/>
          <w:szCs w:val="22"/>
          <w:lang w:val="da-DK"/>
        </w:rPr>
      </w:pPr>
    </w:p>
    <w:p w:rsidR="004B4A8E" w:rsidRPr="006449EC" w:rsidRDefault="004B4A8E" w:rsidP="00AC0407">
      <w:pPr>
        <w:pBdr>
          <w:top w:val="single" w:sz="4" w:space="1" w:color="auto"/>
          <w:left w:val="single" w:sz="4" w:space="4" w:color="auto"/>
          <w:bottom w:val="single" w:sz="4" w:space="1" w:color="auto"/>
          <w:right w:val="single" w:sz="4" w:space="4" w:color="auto"/>
        </w:pBdr>
        <w:rPr>
          <w:lang w:val="fr-FR"/>
        </w:rPr>
      </w:pPr>
      <w:r w:rsidRPr="006449EC">
        <w:rPr>
          <w:lang w:val="da-DK"/>
        </w:rPr>
        <w:tab/>
      </w:r>
      <w:r w:rsidRPr="006449EC">
        <w:rPr>
          <w:lang w:val="da-DK"/>
        </w:rPr>
        <w:tab/>
        <w:t xml:space="preserve">           </w:t>
      </w:r>
      <w:r w:rsidRPr="006449EC">
        <w:rPr>
          <w:lang w:val="fr-FR"/>
        </w:rPr>
        <w:t>Orkestersuite nr.</w:t>
      </w:r>
      <w:r w:rsidR="00CF3795" w:rsidRPr="006449EC">
        <w:rPr>
          <w:lang w:val="fr-FR"/>
        </w:rPr>
        <w:t>3</w:t>
      </w:r>
      <w:r w:rsidRPr="006449EC">
        <w:rPr>
          <w:lang w:val="fr-FR"/>
        </w:rPr>
        <w:t xml:space="preserve">, </w:t>
      </w:r>
      <w:r w:rsidR="00CF3795" w:rsidRPr="006449EC">
        <w:rPr>
          <w:lang w:val="fr-FR"/>
        </w:rPr>
        <w:t>D-dur</w:t>
      </w:r>
      <w:r w:rsidRPr="006449EC">
        <w:rPr>
          <w:lang w:val="fr-FR"/>
        </w:rPr>
        <w:t>, BWV 106</w:t>
      </w:r>
      <w:r w:rsidR="00CF3795" w:rsidRPr="006449EC">
        <w:rPr>
          <w:lang w:val="fr-FR"/>
        </w:rPr>
        <w:t>8</w:t>
      </w:r>
    </w:p>
    <w:p w:rsidR="00CF3795" w:rsidRDefault="00CF3795" w:rsidP="00AC0407">
      <w:pPr>
        <w:pBdr>
          <w:top w:val="single" w:sz="4" w:space="1" w:color="auto"/>
          <w:left w:val="single" w:sz="4" w:space="4" w:color="auto"/>
          <w:bottom w:val="single" w:sz="4" w:space="1" w:color="auto"/>
          <w:right w:val="single" w:sz="4" w:space="4" w:color="auto"/>
        </w:pBdr>
        <w:rPr>
          <w:i/>
          <w:sz w:val="22"/>
          <w:szCs w:val="22"/>
          <w:lang w:val="fr-FR"/>
        </w:rPr>
      </w:pPr>
      <w:r w:rsidRPr="006449EC">
        <w:rPr>
          <w:i/>
          <w:sz w:val="22"/>
          <w:szCs w:val="22"/>
          <w:lang w:val="fr-FR"/>
        </w:rPr>
        <w:tab/>
      </w:r>
      <w:r w:rsidRPr="006449EC">
        <w:rPr>
          <w:i/>
          <w:sz w:val="22"/>
          <w:szCs w:val="22"/>
          <w:lang w:val="fr-FR"/>
        </w:rPr>
        <w:tab/>
      </w:r>
      <w:r w:rsidRPr="00CF3795">
        <w:rPr>
          <w:i/>
          <w:sz w:val="22"/>
          <w:szCs w:val="22"/>
          <w:lang w:val="fr-FR"/>
        </w:rPr>
        <w:t xml:space="preserve">             Ouverture - Air </w:t>
      </w:r>
      <w:r>
        <w:rPr>
          <w:i/>
          <w:sz w:val="22"/>
          <w:szCs w:val="22"/>
          <w:lang w:val="fr-FR"/>
        </w:rPr>
        <w:t>-</w:t>
      </w:r>
      <w:r w:rsidRPr="00CF3795">
        <w:rPr>
          <w:i/>
          <w:sz w:val="22"/>
          <w:szCs w:val="22"/>
          <w:lang w:val="fr-FR"/>
        </w:rPr>
        <w:t xml:space="preserve"> Gavotte I &amp; II</w:t>
      </w:r>
      <w:r>
        <w:rPr>
          <w:i/>
          <w:sz w:val="22"/>
          <w:szCs w:val="22"/>
          <w:lang w:val="fr-FR"/>
        </w:rPr>
        <w:t xml:space="preserve"> -</w:t>
      </w:r>
    </w:p>
    <w:p w:rsidR="00CF3795" w:rsidRPr="006449EC" w:rsidRDefault="00CF3795" w:rsidP="00AC0407">
      <w:pPr>
        <w:pBdr>
          <w:top w:val="single" w:sz="4" w:space="1" w:color="auto"/>
          <w:left w:val="single" w:sz="4" w:space="4" w:color="auto"/>
          <w:bottom w:val="single" w:sz="4" w:space="1" w:color="auto"/>
          <w:right w:val="single" w:sz="4" w:space="4" w:color="auto"/>
        </w:pBdr>
        <w:rPr>
          <w:i/>
          <w:sz w:val="22"/>
          <w:szCs w:val="22"/>
          <w:lang w:val="da-DK"/>
        </w:rPr>
      </w:pPr>
      <w:r>
        <w:rPr>
          <w:i/>
          <w:sz w:val="22"/>
          <w:szCs w:val="22"/>
          <w:lang w:val="fr-FR"/>
        </w:rPr>
        <w:tab/>
      </w:r>
      <w:r>
        <w:rPr>
          <w:i/>
          <w:sz w:val="22"/>
          <w:szCs w:val="22"/>
          <w:lang w:val="fr-FR"/>
        </w:rPr>
        <w:tab/>
        <w:t xml:space="preserve">             </w:t>
      </w:r>
      <w:proofErr w:type="spellStart"/>
      <w:r w:rsidRPr="006449EC">
        <w:rPr>
          <w:i/>
          <w:sz w:val="22"/>
          <w:szCs w:val="22"/>
          <w:lang w:val="da-DK"/>
        </w:rPr>
        <w:t>Bourrée</w:t>
      </w:r>
      <w:proofErr w:type="spellEnd"/>
      <w:r w:rsidRPr="006449EC">
        <w:rPr>
          <w:i/>
          <w:sz w:val="22"/>
          <w:szCs w:val="22"/>
          <w:lang w:val="da-DK"/>
        </w:rPr>
        <w:t xml:space="preserve"> - Gigue</w:t>
      </w:r>
    </w:p>
    <w:p w:rsidR="00903FF2" w:rsidRPr="006449EC" w:rsidRDefault="00903FF2" w:rsidP="00AC0407">
      <w:pPr>
        <w:pBdr>
          <w:top w:val="single" w:sz="4" w:space="1" w:color="auto"/>
          <w:left w:val="single" w:sz="4" w:space="4" w:color="auto"/>
          <w:bottom w:val="single" w:sz="4" w:space="1" w:color="auto"/>
          <w:right w:val="single" w:sz="4" w:space="4" w:color="auto"/>
        </w:pBdr>
        <w:rPr>
          <w:sz w:val="4"/>
          <w:szCs w:val="4"/>
          <w:lang w:val="da-DK"/>
        </w:rPr>
      </w:pPr>
    </w:p>
    <w:p w:rsidR="005F39C4" w:rsidRPr="006449EC" w:rsidRDefault="00972B3F" w:rsidP="003A660F">
      <w:pPr>
        <w:pBdr>
          <w:top w:val="single" w:sz="4" w:space="1" w:color="auto"/>
          <w:left w:val="single" w:sz="4" w:space="4" w:color="auto"/>
          <w:bottom w:val="single" w:sz="4" w:space="1" w:color="auto"/>
          <w:right w:val="single" w:sz="4" w:space="4" w:color="auto"/>
        </w:pBdr>
        <w:rPr>
          <w:sz w:val="16"/>
          <w:szCs w:val="16"/>
          <w:lang w:val="da-DK"/>
        </w:rPr>
      </w:pPr>
      <w:r w:rsidRPr="006449EC">
        <w:rPr>
          <w:b/>
          <w:lang w:val="da-DK"/>
        </w:rPr>
        <w:t xml:space="preserve">    </w:t>
      </w:r>
    </w:p>
    <w:p w:rsidR="00BD6475" w:rsidRPr="00322692" w:rsidRDefault="00BD6475" w:rsidP="00BD6475">
      <w:pPr>
        <w:jc w:val="center"/>
        <w:rPr>
          <w:b/>
          <w:sz w:val="20"/>
          <w:szCs w:val="20"/>
          <w:lang w:val="da-DK"/>
        </w:rPr>
      </w:pPr>
      <w:r w:rsidRPr="00322692">
        <w:rPr>
          <w:b/>
          <w:sz w:val="20"/>
          <w:szCs w:val="20"/>
          <w:lang w:val="da-DK"/>
        </w:rPr>
        <w:t>Bemærk venligst, at ændringer i programmet kan forekomme</w:t>
      </w:r>
    </w:p>
    <w:p w:rsidR="005D3E69" w:rsidRPr="00903FF2" w:rsidRDefault="005D3E69" w:rsidP="00322692">
      <w:pPr>
        <w:jc w:val="center"/>
        <w:rPr>
          <w:sz w:val="16"/>
          <w:szCs w:val="16"/>
          <w:lang w:val="da-DK"/>
        </w:rPr>
      </w:pPr>
    </w:p>
    <w:p w:rsidR="009A4383" w:rsidRPr="006449EC" w:rsidRDefault="009A4383" w:rsidP="006A4CE7">
      <w:pPr>
        <w:jc w:val="both"/>
        <w:rPr>
          <w:b/>
          <w:sz w:val="12"/>
          <w:szCs w:val="12"/>
          <w:lang w:val="da-DK"/>
        </w:rPr>
      </w:pPr>
    </w:p>
    <w:p w:rsidR="003A660F" w:rsidRDefault="003A660F" w:rsidP="00D71FAE">
      <w:pPr>
        <w:pStyle w:val="Standard"/>
        <w:jc w:val="both"/>
        <w:rPr>
          <w:b/>
        </w:rPr>
      </w:pPr>
      <w:proofErr w:type="spellStart"/>
      <w:r w:rsidRPr="003A660F">
        <w:rPr>
          <w:b/>
        </w:rPr>
        <w:t>Concerto</w:t>
      </w:r>
      <w:proofErr w:type="spellEnd"/>
      <w:r w:rsidRPr="003A660F">
        <w:rPr>
          <w:b/>
        </w:rPr>
        <w:t xml:space="preserve"> Copenhagen </w:t>
      </w:r>
      <w:r w:rsidRPr="003A660F">
        <w:t xml:space="preserve">blev stiftet i 1991 af en gruppe danske og svenske musikere, der havde fattet interesse for tidlig musik, historiske instrumenter og opførelsespraksis. I 1999 blev cembalisten Lars Ulrik Mortensen kunstnerisk leder af orkestret, og </w:t>
      </w:r>
      <w:proofErr w:type="spellStart"/>
      <w:r w:rsidRPr="003A660F">
        <w:t>CoCo</w:t>
      </w:r>
      <w:proofErr w:type="spellEnd"/>
      <w:r w:rsidRPr="003A660F">
        <w:t xml:space="preserve"> regnes i dag for et af Europas fineste klassiske kammerensembler. Orkestret har en imponerende turnévirksomhed på programmet og har i de seneste år virket som ‘</w:t>
      </w:r>
      <w:proofErr w:type="spellStart"/>
      <w:r w:rsidRPr="003A660F">
        <w:t>husorkester</w:t>
      </w:r>
      <w:proofErr w:type="spellEnd"/>
      <w:r w:rsidRPr="003A660F">
        <w:t xml:space="preserve">’ på Det </w:t>
      </w:r>
      <w:proofErr w:type="spellStart"/>
      <w:r w:rsidRPr="003A660F">
        <w:t>kgl</w:t>
      </w:r>
      <w:proofErr w:type="gramStart"/>
      <w:r w:rsidRPr="003A660F">
        <w:t>.Teater</w:t>
      </w:r>
      <w:proofErr w:type="spellEnd"/>
      <w:proofErr w:type="gramEnd"/>
      <w:r w:rsidRPr="003A660F">
        <w:t xml:space="preserve">, når der har stået en </w:t>
      </w:r>
      <w:proofErr w:type="spellStart"/>
      <w:r w:rsidRPr="003A660F">
        <w:t>Händelopera</w:t>
      </w:r>
      <w:proofErr w:type="spellEnd"/>
      <w:r w:rsidRPr="003A660F">
        <w:t xml:space="preserve"> på plakaten. </w:t>
      </w:r>
      <w:r w:rsidRPr="003A660F">
        <w:rPr>
          <w:b/>
        </w:rPr>
        <w:t xml:space="preserve"> </w:t>
      </w:r>
    </w:p>
    <w:p w:rsidR="005B5B72" w:rsidRPr="006449EC" w:rsidRDefault="005B5B72" w:rsidP="00D71FAE">
      <w:pPr>
        <w:pStyle w:val="Standard"/>
        <w:jc w:val="both"/>
        <w:rPr>
          <w:b/>
          <w:sz w:val="12"/>
          <w:szCs w:val="12"/>
        </w:rPr>
      </w:pPr>
    </w:p>
    <w:p w:rsidR="005B5B72" w:rsidRDefault="005B5B72" w:rsidP="00D71FAE">
      <w:pPr>
        <w:pStyle w:val="Standard"/>
        <w:jc w:val="both"/>
        <w:rPr>
          <w:lang w:val="en-US"/>
        </w:rPr>
      </w:pPr>
      <w:r w:rsidRPr="005B5B72">
        <w:rPr>
          <w:i/>
        </w:rPr>
        <w:t>Violin I:</w:t>
      </w:r>
      <w:r w:rsidRPr="005B5B72">
        <w:t xml:space="preserve"> Fredrik From. </w:t>
      </w:r>
      <w:r w:rsidRPr="006449EC">
        <w:rPr>
          <w:i/>
        </w:rPr>
        <w:t>Violin II:</w:t>
      </w:r>
      <w:r w:rsidRPr="006449EC">
        <w:t xml:space="preserve"> Peter </w:t>
      </w:r>
      <w:proofErr w:type="spellStart"/>
      <w:r w:rsidRPr="006449EC">
        <w:t>Spissky</w:t>
      </w:r>
      <w:proofErr w:type="spellEnd"/>
      <w:r w:rsidRPr="006449EC">
        <w:t xml:space="preserve">. </w:t>
      </w:r>
      <w:r w:rsidRPr="005B5B72">
        <w:rPr>
          <w:i/>
          <w:lang w:val="en-US"/>
        </w:rPr>
        <w:t>Viola:</w:t>
      </w:r>
      <w:r>
        <w:rPr>
          <w:lang w:val="en-US"/>
        </w:rPr>
        <w:t xml:space="preserve"> </w:t>
      </w:r>
      <w:proofErr w:type="spellStart"/>
      <w:r>
        <w:rPr>
          <w:lang w:val="en-US"/>
        </w:rPr>
        <w:t>Antina</w:t>
      </w:r>
      <w:proofErr w:type="spellEnd"/>
      <w:r>
        <w:rPr>
          <w:lang w:val="en-US"/>
        </w:rPr>
        <w:t xml:space="preserve"> </w:t>
      </w:r>
      <w:proofErr w:type="spellStart"/>
      <w:r>
        <w:rPr>
          <w:lang w:val="en-US"/>
        </w:rPr>
        <w:t>Hugosson</w:t>
      </w:r>
      <w:proofErr w:type="spellEnd"/>
      <w:r>
        <w:rPr>
          <w:lang w:val="en-US"/>
        </w:rPr>
        <w:t>.</w:t>
      </w:r>
      <w:r w:rsidRPr="005B5B72">
        <w:rPr>
          <w:lang w:val="en-US"/>
        </w:rPr>
        <w:t xml:space="preserve"> </w:t>
      </w:r>
    </w:p>
    <w:p w:rsidR="005B5B72" w:rsidRPr="006449EC" w:rsidRDefault="005B5B72" w:rsidP="00D71FAE">
      <w:pPr>
        <w:pStyle w:val="Standard"/>
        <w:jc w:val="both"/>
        <w:rPr>
          <w:lang w:val="en-US"/>
        </w:rPr>
      </w:pPr>
      <w:r w:rsidRPr="006449EC">
        <w:rPr>
          <w:i/>
          <w:lang w:val="en-US"/>
        </w:rPr>
        <w:t>Cello:</w:t>
      </w:r>
      <w:r w:rsidRPr="006449EC">
        <w:rPr>
          <w:lang w:val="en-US"/>
        </w:rPr>
        <w:t xml:space="preserve"> Mime </w:t>
      </w:r>
      <w:proofErr w:type="spellStart"/>
      <w:r w:rsidRPr="006449EC">
        <w:rPr>
          <w:lang w:val="en-US"/>
        </w:rPr>
        <w:t>Brinkmann</w:t>
      </w:r>
      <w:proofErr w:type="spellEnd"/>
      <w:r w:rsidRPr="006449EC">
        <w:rPr>
          <w:lang w:val="en-US"/>
        </w:rPr>
        <w:t xml:space="preserve">. </w:t>
      </w:r>
      <w:proofErr w:type="spellStart"/>
      <w:r w:rsidRPr="006449EC">
        <w:rPr>
          <w:i/>
          <w:lang w:val="en-US"/>
        </w:rPr>
        <w:t>Kontrabas</w:t>
      </w:r>
      <w:proofErr w:type="spellEnd"/>
      <w:r w:rsidRPr="006449EC">
        <w:rPr>
          <w:i/>
          <w:lang w:val="en-US"/>
        </w:rPr>
        <w:t>:</w:t>
      </w:r>
      <w:r w:rsidRPr="006449EC">
        <w:rPr>
          <w:lang w:val="en-US"/>
        </w:rPr>
        <w:t xml:space="preserve"> Megan Adie. </w:t>
      </w:r>
    </w:p>
    <w:p w:rsidR="005B5B72" w:rsidRPr="006449EC" w:rsidRDefault="005B5B72" w:rsidP="00D71FAE">
      <w:pPr>
        <w:pStyle w:val="Standard"/>
        <w:jc w:val="both"/>
        <w:rPr>
          <w:lang w:val="en-US"/>
        </w:rPr>
      </w:pPr>
      <w:proofErr w:type="spellStart"/>
      <w:r w:rsidRPr="006449EC">
        <w:rPr>
          <w:i/>
          <w:lang w:val="en-US"/>
        </w:rPr>
        <w:t>Fløjte</w:t>
      </w:r>
      <w:proofErr w:type="spellEnd"/>
      <w:r w:rsidRPr="006449EC">
        <w:rPr>
          <w:i/>
          <w:lang w:val="en-US"/>
        </w:rPr>
        <w:t>:</w:t>
      </w:r>
      <w:r w:rsidRPr="006449EC">
        <w:rPr>
          <w:lang w:val="en-US"/>
        </w:rPr>
        <w:t xml:space="preserve"> Katy Bircher. </w:t>
      </w:r>
      <w:r w:rsidRPr="006449EC">
        <w:rPr>
          <w:i/>
          <w:lang w:val="en-US"/>
        </w:rPr>
        <w:t>Obo:</w:t>
      </w:r>
      <w:r w:rsidRPr="006449EC">
        <w:rPr>
          <w:lang w:val="en-US"/>
        </w:rPr>
        <w:t xml:space="preserve"> Alfredo </w:t>
      </w:r>
      <w:proofErr w:type="spellStart"/>
      <w:r w:rsidRPr="006449EC">
        <w:rPr>
          <w:lang w:val="en-US"/>
        </w:rPr>
        <w:t>Bernardini</w:t>
      </w:r>
      <w:proofErr w:type="spellEnd"/>
      <w:r w:rsidRPr="006449EC">
        <w:rPr>
          <w:lang w:val="en-US"/>
        </w:rPr>
        <w:t xml:space="preserve">. Antoine </w:t>
      </w:r>
      <w:proofErr w:type="spellStart"/>
      <w:r w:rsidRPr="006449EC">
        <w:rPr>
          <w:lang w:val="en-US"/>
        </w:rPr>
        <w:t>Torunczyk</w:t>
      </w:r>
      <w:proofErr w:type="spellEnd"/>
      <w:r w:rsidRPr="006449EC">
        <w:rPr>
          <w:lang w:val="en-US"/>
        </w:rPr>
        <w:t xml:space="preserve">, Lars </w:t>
      </w:r>
      <w:proofErr w:type="spellStart"/>
      <w:r w:rsidRPr="006449EC">
        <w:rPr>
          <w:lang w:val="en-US"/>
        </w:rPr>
        <w:t>Henriksson</w:t>
      </w:r>
      <w:proofErr w:type="spellEnd"/>
      <w:r w:rsidRPr="006449EC">
        <w:rPr>
          <w:lang w:val="en-US"/>
        </w:rPr>
        <w:t xml:space="preserve">. </w:t>
      </w:r>
    </w:p>
    <w:p w:rsidR="005B5B72" w:rsidRPr="005B5B72" w:rsidRDefault="005B5B72" w:rsidP="00D71FAE">
      <w:pPr>
        <w:pStyle w:val="Standard"/>
        <w:jc w:val="both"/>
        <w:rPr>
          <w:lang w:val="en-US"/>
        </w:rPr>
      </w:pPr>
      <w:r w:rsidRPr="005B5B72">
        <w:rPr>
          <w:i/>
          <w:lang w:val="en-US"/>
        </w:rPr>
        <w:t>Fagot:</w:t>
      </w:r>
      <w:r w:rsidRPr="005B5B72">
        <w:rPr>
          <w:lang w:val="en-US"/>
        </w:rPr>
        <w:t xml:space="preserve"> Lisa Goldberg. </w:t>
      </w:r>
      <w:proofErr w:type="spellStart"/>
      <w:r w:rsidRPr="005B5B72">
        <w:rPr>
          <w:i/>
          <w:lang w:val="en-US"/>
        </w:rPr>
        <w:t>Trompet</w:t>
      </w:r>
      <w:proofErr w:type="spellEnd"/>
      <w:r w:rsidRPr="005B5B72">
        <w:rPr>
          <w:i/>
          <w:lang w:val="en-US"/>
        </w:rPr>
        <w:t>:</w:t>
      </w:r>
      <w:r w:rsidRPr="005B5B72">
        <w:rPr>
          <w:lang w:val="en-US"/>
        </w:rPr>
        <w:t xml:space="preserve"> Robert Farley, Christopher </w:t>
      </w:r>
      <w:proofErr w:type="spellStart"/>
      <w:r w:rsidRPr="005B5B72">
        <w:rPr>
          <w:lang w:val="en-US"/>
        </w:rPr>
        <w:t>Pigram</w:t>
      </w:r>
      <w:proofErr w:type="spellEnd"/>
      <w:r w:rsidRPr="005B5B72">
        <w:rPr>
          <w:lang w:val="en-US"/>
        </w:rPr>
        <w:t xml:space="preserve">, Howard </w:t>
      </w:r>
      <w:proofErr w:type="spellStart"/>
      <w:r w:rsidRPr="005B5B72">
        <w:rPr>
          <w:lang w:val="en-US"/>
        </w:rPr>
        <w:t>Rowntree</w:t>
      </w:r>
      <w:proofErr w:type="spellEnd"/>
      <w:r w:rsidRPr="005B5B72">
        <w:rPr>
          <w:lang w:val="en-US"/>
        </w:rPr>
        <w:t>.</w:t>
      </w:r>
    </w:p>
    <w:p w:rsidR="005B5B72" w:rsidRPr="00FF5332" w:rsidRDefault="005B5B72" w:rsidP="00D71FAE">
      <w:pPr>
        <w:pStyle w:val="Standard"/>
        <w:jc w:val="both"/>
      </w:pPr>
      <w:r w:rsidRPr="00FF5332">
        <w:rPr>
          <w:i/>
        </w:rPr>
        <w:t>Pauke:</w:t>
      </w:r>
      <w:r w:rsidRPr="00FF5332">
        <w:t xml:space="preserve"> Patrick </w:t>
      </w:r>
      <w:proofErr w:type="spellStart"/>
      <w:r w:rsidRPr="00FF5332">
        <w:t>Raab</w:t>
      </w:r>
      <w:proofErr w:type="spellEnd"/>
      <w:r w:rsidRPr="00FF5332">
        <w:t xml:space="preserve">. </w:t>
      </w:r>
      <w:r w:rsidRPr="00FF5332">
        <w:rPr>
          <w:i/>
        </w:rPr>
        <w:t>Cembalo:</w:t>
      </w:r>
      <w:r w:rsidRPr="00FF5332">
        <w:t xml:space="preserve"> Marcus </w:t>
      </w:r>
      <w:proofErr w:type="spellStart"/>
      <w:r w:rsidRPr="00FF5332">
        <w:t>Mohlin</w:t>
      </w:r>
      <w:proofErr w:type="spellEnd"/>
      <w:r w:rsidRPr="00FF5332">
        <w:t>.</w:t>
      </w:r>
    </w:p>
    <w:p w:rsidR="003A660F" w:rsidRPr="006449EC" w:rsidRDefault="003A660F" w:rsidP="00D71FAE">
      <w:pPr>
        <w:pStyle w:val="Standard"/>
        <w:jc w:val="both"/>
        <w:rPr>
          <w:sz w:val="12"/>
          <w:szCs w:val="12"/>
        </w:rPr>
      </w:pPr>
    </w:p>
    <w:p w:rsidR="009F4079" w:rsidRPr="00FF5332" w:rsidRDefault="00FF5332" w:rsidP="00D71FAE">
      <w:pPr>
        <w:pStyle w:val="Standard"/>
        <w:jc w:val="both"/>
      </w:pPr>
      <w:proofErr w:type="spellStart"/>
      <w:r>
        <w:rPr>
          <w:b/>
        </w:rPr>
        <w:t>Alfredo</w:t>
      </w:r>
      <w:proofErr w:type="spellEnd"/>
      <w:r>
        <w:rPr>
          <w:b/>
        </w:rPr>
        <w:t xml:space="preserve"> </w:t>
      </w:r>
      <w:proofErr w:type="spellStart"/>
      <w:r>
        <w:rPr>
          <w:b/>
        </w:rPr>
        <w:t>Bernardini</w:t>
      </w:r>
      <w:proofErr w:type="spellEnd"/>
      <w:r>
        <w:rPr>
          <w:b/>
        </w:rPr>
        <w:t xml:space="preserve"> </w:t>
      </w:r>
      <w:r>
        <w:t xml:space="preserve">er </w:t>
      </w:r>
      <w:proofErr w:type="spellStart"/>
      <w:r>
        <w:t>Concerto</w:t>
      </w:r>
      <w:proofErr w:type="spellEnd"/>
      <w:r>
        <w:t xml:space="preserve"> Copenhagens 1. gæstedirigent og leder 1-2 projekter årligt. </w:t>
      </w:r>
      <w:proofErr w:type="spellStart"/>
      <w:r>
        <w:t>Alfredo</w:t>
      </w:r>
      <w:proofErr w:type="spellEnd"/>
      <w:r>
        <w:t xml:space="preserve"> har været tilknyttet </w:t>
      </w:r>
      <w:proofErr w:type="spellStart"/>
      <w:r>
        <w:t>Concerto</w:t>
      </w:r>
      <w:proofErr w:type="spellEnd"/>
      <w:r>
        <w:t xml:space="preserve"> Copenhagen siden 2009. Han er født i Rom og </w:t>
      </w:r>
      <w:r w:rsidR="006449EC">
        <w:t xml:space="preserve">er </w:t>
      </w:r>
      <w:r>
        <w:t xml:space="preserve">uddannet oboist fra konservatoriet i Haag. Som specialist i </w:t>
      </w:r>
      <w:proofErr w:type="spellStart"/>
      <w:r>
        <w:t>barokobo</w:t>
      </w:r>
      <w:proofErr w:type="spellEnd"/>
      <w:r>
        <w:t xml:space="preserve"> optræder </w:t>
      </w:r>
      <w:proofErr w:type="spellStart"/>
      <w:r>
        <w:t>Alfredo</w:t>
      </w:r>
      <w:proofErr w:type="spellEnd"/>
      <w:r>
        <w:t xml:space="preserve"> som solist over det meste af verden med ledende tidlig-musik-ensembler som </w:t>
      </w:r>
      <w:proofErr w:type="spellStart"/>
      <w:r>
        <w:t>Freiburger</w:t>
      </w:r>
      <w:proofErr w:type="spellEnd"/>
      <w:r>
        <w:t xml:space="preserve"> </w:t>
      </w:r>
      <w:proofErr w:type="spellStart"/>
      <w:r>
        <w:t>Barockorchester</w:t>
      </w:r>
      <w:proofErr w:type="spellEnd"/>
      <w:r>
        <w:t xml:space="preserve">, The English </w:t>
      </w:r>
      <w:proofErr w:type="spellStart"/>
      <w:r>
        <w:t>Concert</w:t>
      </w:r>
      <w:proofErr w:type="spellEnd"/>
      <w:r>
        <w:t xml:space="preserve">, </w:t>
      </w:r>
      <w:proofErr w:type="spellStart"/>
      <w:r>
        <w:t>Amster-dam</w:t>
      </w:r>
      <w:proofErr w:type="spellEnd"/>
      <w:r>
        <w:t xml:space="preserve"> </w:t>
      </w:r>
      <w:proofErr w:type="spellStart"/>
      <w:r>
        <w:t>Baroque</w:t>
      </w:r>
      <w:proofErr w:type="spellEnd"/>
      <w:r>
        <w:t xml:space="preserve"> </w:t>
      </w:r>
      <w:proofErr w:type="spellStart"/>
      <w:r>
        <w:t>Orchestra</w:t>
      </w:r>
      <w:proofErr w:type="spellEnd"/>
      <w:r>
        <w:t xml:space="preserve"> med flere. For nylig var </w:t>
      </w:r>
      <w:proofErr w:type="spellStart"/>
      <w:r>
        <w:t>Alfredo</w:t>
      </w:r>
      <w:proofErr w:type="spellEnd"/>
      <w:r>
        <w:t xml:space="preserve"> solist i </w:t>
      </w:r>
      <w:proofErr w:type="spellStart"/>
      <w:r>
        <w:t>Concerto</w:t>
      </w:r>
      <w:proofErr w:type="spellEnd"/>
      <w:r>
        <w:t xml:space="preserve"> Copenhagens meget vellykkede uropførelse af Karl Aage Rasmussens koncert for </w:t>
      </w:r>
      <w:proofErr w:type="spellStart"/>
      <w:r>
        <w:t>barokobo</w:t>
      </w:r>
      <w:proofErr w:type="spellEnd"/>
      <w:r>
        <w:t xml:space="preserve"> og barokstrygere.</w:t>
      </w:r>
    </w:p>
    <w:p w:rsidR="009F4079" w:rsidRDefault="009F4079" w:rsidP="00D71FAE">
      <w:pPr>
        <w:pStyle w:val="Standard"/>
        <w:jc w:val="both"/>
        <w:rPr>
          <w:b/>
        </w:rPr>
      </w:pPr>
    </w:p>
    <w:p w:rsidR="00A1607B" w:rsidRPr="005B5B72" w:rsidRDefault="009D237A" w:rsidP="00D71FAE">
      <w:pPr>
        <w:pStyle w:val="Standard"/>
        <w:jc w:val="both"/>
        <w:rPr>
          <w:b/>
        </w:rPr>
      </w:pPr>
      <w:r w:rsidRPr="005B5B72">
        <w:rPr>
          <w:b/>
        </w:rPr>
        <w:t>Bachs orkestersuiter</w:t>
      </w:r>
      <w:r w:rsidR="00E30F40" w:rsidRPr="005B5B72">
        <w:rPr>
          <w:b/>
        </w:rPr>
        <w:t>, BWV 1066-69</w:t>
      </w:r>
    </w:p>
    <w:p w:rsidR="009A4383" w:rsidRPr="00E30F40" w:rsidRDefault="009A4383" w:rsidP="00BE3C4B">
      <w:pPr>
        <w:pStyle w:val="Standard"/>
        <w:jc w:val="both"/>
        <w:rPr>
          <w:b/>
          <w:sz w:val="16"/>
          <w:szCs w:val="16"/>
        </w:rPr>
      </w:pPr>
    </w:p>
    <w:p w:rsidR="009D237A" w:rsidRPr="009D237A" w:rsidRDefault="009D237A" w:rsidP="009D237A">
      <w:pPr>
        <w:jc w:val="both"/>
        <w:rPr>
          <w:sz w:val="20"/>
          <w:szCs w:val="20"/>
          <w:lang w:val="da-DK"/>
        </w:rPr>
      </w:pPr>
      <w:r w:rsidRPr="009D237A">
        <w:rPr>
          <w:color w:val="000000"/>
          <w:lang w:val="da-DK"/>
        </w:rPr>
        <w:t xml:space="preserve">Bachs virke falder i 3 perioder: I Weimar, hvor han fra 1708 til 1717 er knyttet til </w:t>
      </w:r>
      <w:proofErr w:type="spellStart"/>
      <w:r w:rsidRPr="009D237A">
        <w:rPr>
          <w:color w:val="000000"/>
          <w:lang w:val="da-DK"/>
        </w:rPr>
        <w:t>hofkapellet</w:t>
      </w:r>
      <w:proofErr w:type="spellEnd"/>
      <w:r w:rsidRPr="009D237A">
        <w:rPr>
          <w:color w:val="000000"/>
          <w:lang w:val="da-DK"/>
        </w:rPr>
        <w:t xml:space="preserve"> som organist og koncertmester, ved </w:t>
      </w:r>
      <w:proofErr w:type="spellStart"/>
      <w:r w:rsidRPr="009D237A">
        <w:rPr>
          <w:color w:val="000000"/>
          <w:lang w:val="da-DK"/>
        </w:rPr>
        <w:t>fyrstehoffet</w:t>
      </w:r>
      <w:proofErr w:type="spellEnd"/>
      <w:r w:rsidRPr="009D237A">
        <w:rPr>
          <w:color w:val="000000"/>
          <w:lang w:val="da-DK"/>
        </w:rPr>
        <w:t xml:space="preserve"> i </w:t>
      </w:r>
      <w:proofErr w:type="spellStart"/>
      <w:r w:rsidRPr="009D237A">
        <w:rPr>
          <w:color w:val="000000"/>
          <w:lang w:val="da-DK"/>
        </w:rPr>
        <w:t>Köthen</w:t>
      </w:r>
      <w:proofErr w:type="spellEnd"/>
      <w:r w:rsidRPr="009D237A">
        <w:rPr>
          <w:color w:val="000000"/>
          <w:lang w:val="da-DK"/>
        </w:rPr>
        <w:t xml:space="preserve"> fra 1717 til 1723 - og den mest kendte tid, i Leipzig ved </w:t>
      </w:r>
      <w:proofErr w:type="spellStart"/>
      <w:r w:rsidRPr="009D237A">
        <w:rPr>
          <w:color w:val="000000"/>
          <w:lang w:val="da-DK"/>
        </w:rPr>
        <w:t>Thomaskirken</w:t>
      </w:r>
      <w:proofErr w:type="spellEnd"/>
      <w:r w:rsidRPr="009D237A">
        <w:rPr>
          <w:color w:val="000000"/>
          <w:lang w:val="da-DK"/>
        </w:rPr>
        <w:t xml:space="preserve">, hvor han er kantor fra 1723 og til sin død i 1750. Og der er tydeligt at se, hvordan Bachs værker er blevet til i nøje forbindelse med hans daglige virksomhed: når han er organist skriver han orgelværker, når der ved hoffet i </w:t>
      </w:r>
      <w:proofErr w:type="spellStart"/>
      <w:r w:rsidRPr="009D237A">
        <w:rPr>
          <w:color w:val="000000"/>
          <w:lang w:val="da-DK"/>
        </w:rPr>
        <w:t>Köthen</w:t>
      </w:r>
      <w:proofErr w:type="spellEnd"/>
      <w:r w:rsidRPr="009D237A">
        <w:rPr>
          <w:color w:val="000000"/>
          <w:lang w:val="da-DK"/>
        </w:rPr>
        <w:t xml:space="preserve"> skal bruges </w:t>
      </w:r>
      <w:proofErr w:type="spellStart"/>
      <w:r w:rsidRPr="009D237A">
        <w:rPr>
          <w:color w:val="000000"/>
          <w:lang w:val="da-DK"/>
        </w:rPr>
        <w:t>hofmusik</w:t>
      </w:r>
      <w:proofErr w:type="spellEnd"/>
      <w:r w:rsidRPr="009D237A">
        <w:rPr>
          <w:color w:val="000000"/>
          <w:lang w:val="da-DK"/>
        </w:rPr>
        <w:t xml:space="preserve"> til mere muntert brug, skriver han koncerter, suiter og sonater, og når han er tilknyttet en kirke og har både kor og orkester til sin rådighed, skriver han kantater og andre korværker.</w:t>
      </w:r>
    </w:p>
    <w:p w:rsidR="009D237A" w:rsidRPr="00E30F40" w:rsidRDefault="009D237A" w:rsidP="009D237A">
      <w:pPr>
        <w:jc w:val="both"/>
        <w:rPr>
          <w:sz w:val="16"/>
          <w:szCs w:val="16"/>
          <w:lang w:val="da-DK"/>
        </w:rPr>
      </w:pPr>
    </w:p>
    <w:p w:rsidR="009D237A" w:rsidRPr="009D237A" w:rsidRDefault="009D237A" w:rsidP="009D237A">
      <w:pPr>
        <w:jc w:val="both"/>
        <w:rPr>
          <w:sz w:val="20"/>
          <w:szCs w:val="20"/>
          <w:lang w:val="da-DK"/>
        </w:rPr>
      </w:pPr>
      <w:r w:rsidRPr="009D237A">
        <w:rPr>
          <w:color w:val="000000"/>
          <w:lang w:val="da-DK"/>
        </w:rPr>
        <w:t xml:space="preserve">Orkestersuiterne er formentlig blevet til i tiden ved hoffet i </w:t>
      </w:r>
      <w:proofErr w:type="spellStart"/>
      <w:r w:rsidRPr="009D237A">
        <w:rPr>
          <w:color w:val="000000"/>
          <w:lang w:val="da-DK"/>
        </w:rPr>
        <w:t>Köthen</w:t>
      </w:r>
      <w:proofErr w:type="spellEnd"/>
      <w:r w:rsidRPr="009D237A">
        <w:rPr>
          <w:color w:val="000000"/>
          <w:lang w:val="da-DK"/>
        </w:rPr>
        <w:t xml:space="preserve">, et lidt afsides </w:t>
      </w:r>
      <w:proofErr w:type="spellStart"/>
      <w:r w:rsidRPr="009D237A">
        <w:rPr>
          <w:color w:val="000000"/>
          <w:lang w:val="da-DK"/>
        </w:rPr>
        <w:t>beliggede</w:t>
      </w:r>
      <w:proofErr w:type="spellEnd"/>
      <w:r w:rsidRPr="009D237A">
        <w:rPr>
          <w:color w:val="000000"/>
          <w:lang w:val="da-DK"/>
        </w:rPr>
        <w:t xml:space="preserve"> fyrstendømme mellem floderne Elben og Saale, </w:t>
      </w:r>
      <w:proofErr w:type="spellStart"/>
      <w:r w:rsidRPr="009D237A">
        <w:rPr>
          <w:color w:val="000000"/>
          <w:lang w:val="da-DK"/>
        </w:rPr>
        <w:t>ca</w:t>
      </w:r>
      <w:proofErr w:type="spellEnd"/>
      <w:r w:rsidRPr="009D237A">
        <w:rPr>
          <w:color w:val="000000"/>
          <w:lang w:val="da-DK"/>
        </w:rPr>
        <w:t xml:space="preserve"> 50 km nordvest for Leipzig. Her tilbringer Bach nogle af de mest harmoniske år i sit liv, hos en fyrste som er musikalsk og som giver ham gode arbejdsvilkår. Desuden har han godt uddannede musikere med stor erfaring til sin rådighed. Her skaber han de fleste af sine storslåede og mest populære instrumentalværker - mange af dem i serier på 6: fx de seks cellosuiter, de 6 franske suiter for cembalo og ikke mindste de 6 </w:t>
      </w:r>
      <w:proofErr w:type="spellStart"/>
      <w:r w:rsidRPr="009D237A">
        <w:rPr>
          <w:color w:val="000000"/>
          <w:lang w:val="da-DK"/>
        </w:rPr>
        <w:t>Brandenburgkoncerter</w:t>
      </w:r>
      <w:proofErr w:type="spellEnd"/>
      <w:r w:rsidRPr="009D237A">
        <w:rPr>
          <w:color w:val="000000"/>
          <w:lang w:val="da-DK"/>
        </w:rPr>
        <w:t>.</w:t>
      </w:r>
    </w:p>
    <w:p w:rsidR="009D237A" w:rsidRPr="00E30F40" w:rsidRDefault="009D237A" w:rsidP="009D237A">
      <w:pPr>
        <w:jc w:val="both"/>
        <w:rPr>
          <w:sz w:val="16"/>
          <w:szCs w:val="16"/>
          <w:lang w:val="da-DK"/>
        </w:rPr>
      </w:pPr>
    </w:p>
    <w:p w:rsidR="009D237A" w:rsidRPr="009D237A" w:rsidRDefault="009D237A" w:rsidP="009D237A">
      <w:pPr>
        <w:jc w:val="both"/>
        <w:rPr>
          <w:sz w:val="20"/>
          <w:szCs w:val="20"/>
          <w:lang w:val="da-DK"/>
        </w:rPr>
      </w:pPr>
      <w:r w:rsidRPr="009D237A">
        <w:rPr>
          <w:color w:val="000000"/>
          <w:lang w:val="da-DK"/>
        </w:rPr>
        <w:t>Vi ved ikke, om der oprindelig har været 6 orkestersuiter, men i hvert fald har kun 4 overlevet. Vi ved heller ikke præcist i hvilken anledning, Bach har skrevet suiterne. Faktisk er der heller ikke nogen, der ved med sikkerhed, hvornår suiterne er skrevet, idet ingen af dem er dateret. De er blevet kopieret af mange forskellige kopister i årene omkring 1730, ingen af dem er i Bachs håndskrift, så man kan kun vurdere dem ud fra papirkvaliteten.</w:t>
      </w:r>
    </w:p>
    <w:p w:rsidR="009D237A" w:rsidRPr="009D237A" w:rsidRDefault="009D237A" w:rsidP="009D237A">
      <w:pPr>
        <w:jc w:val="both"/>
        <w:rPr>
          <w:sz w:val="20"/>
          <w:szCs w:val="20"/>
          <w:lang w:val="da-DK"/>
        </w:rPr>
      </w:pPr>
      <w:r w:rsidRPr="009D237A">
        <w:rPr>
          <w:color w:val="000000"/>
          <w:lang w:val="da-DK"/>
        </w:rPr>
        <w:t xml:space="preserve">Ud fra kopierne ser det desuden ud, som om suiterne oprindelig er skrevet udelukkende for strygere. Forskere har også opdaget, at rækkefølgen har været, at Suite </w:t>
      </w:r>
      <w:proofErr w:type="spellStart"/>
      <w:r w:rsidRPr="009D237A">
        <w:rPr>
          <w:color w:val="000000"/>
          <w:lang w:val="da-DK"/>
        </w:rPr>
        <w:t>n</w:t>
      </w:r>
      <w:r w:rsidR="0078731C">
        <w:rPr>
          <w:color w:val="000000"/>
          <w:lang w:val="da-DK"/>
        </w:rPr>
        <w:t>r</w:t>
      </w:r>
      <w:proofErr w:type="spellEnd"/>
      <w:r w:rsidRPr="009D237A">
        <w:rPr>
          <w:color w:val="000000"/>
          <w:lang w:val="da-DK"/>
        </w:rPr>
        <w:t xml:space="preserve"> 4, BWV 1069 er komponeret som den første, og herefter med nogle år imellem dem, </w:t>
      </w:r>
      <w:proofErr w:type="spellStart"/>
      <w:r w:rsidRPr="009D237A">
        <w:rPr>
          <w:color w:val="000000"/>
          <w:lang w:val="da-DK"/>
        </w:rPr>
        <w:t>nr</w:t>
      </w:r>
      <w:proofErr w:type="spellEnd"/>
      <w:r w:rsidRPr="009D237A">
        <w:rPr>
          <w:color w:val="000000"/>
          <w:lang w:val="da-DK"/>
        </w:rPr>
        <w:t xml:space="preserve"> 2 BWV 1067, </w:t>
      </w:r>
      <w:proofErr w:type="spellStart"/>
      <w:r w:rsidRPr="009D237A">
        <w:rPr>
          <w:color w:val="000000"/>
          <w:lang w:val="da-DK"/>
        </w:rPr>
        <w:t>nr</w:t>
      </w:r>
      <w:proofErr w:type="spellEnd"/>
      <w:r w:rsidRPr="009D237A">
        <w:rPr>
          <w:color w:val="000000"/>
          <w:lang w:val="da-DK"/>
        </w:rPr>
        <w:t xml:space="preserve"> 1 BWV 1066 </w:t>
      </w:r>
      <w:proofErr w:type="gramStart"/>
      <w:r w:rsidRPr="009D237A">
        <w:rPr>
          <w:color w:val="000000"/>
          <w:lang w:val="da-DK"/>
        </w:rPr>
        <w:t>og  </w:t>
      </w:r>
      <w:proofErr w:type="spellStart"/>
      <w:r w:rsidRPr="009D237A">
        <w:rPr>
          <w:color w:val="000000"/>
          <w:lang w:val="da-DK"/>
        </w:rPr>
        <w:t>nr</w:t>
      </w:r>
      <w:proofErr w:type="spellEnd"/>
      <w:proofErr w:type="gramEnd"/>
      <w:r w:rsidRPr="009D237A">
        <w:rPr>
          <w:color w:val="000000"/>
          <w:lang w:val="da-DK"/>
        </w:rPr>
        <w:t xml:space="preserve"> 3 BWV 1068 - som også er den rækkefølge</w:t>
      </w:r>
      <w:r w:rsidR="0078731C">
        <w:rPr>
          <w:color w:val="000000"/>
          <w:lang w:val="da-DK"/>
        </w:rPr>
        <w:t>,</w:t>
      </w:r>
      <w:r w:rsidRPr="009D237A">
        <w:rPr>
          <w:color w:val="000000"/>
          <w:lang w:val="da-DK"/>
        </w:rPr>
        <w:t xml:space="preserve"> de spilles i dag. </w:t>
      </w:r>
    </w:p>
    <w:p w:rsidR="009D237A" w:rsidRPr="00E30F40" w:rsidRDefault="009D237A" w:rsidP="009D237A">
      <w:pPr>
        <w:jc w:val="both"/>
        <w:rPr>
          <w:sz w:val="16"/>
          <w:szCs w:val="16"/>
          <w:lang w:val="da-DK"/>
        </w:rPr>
      </w:pPr>
    </w:p>
    <w:p w:rsidR="009D237A" w:rsidRPr="009D237A" w:rsidRDefault="009D237A" w:rsidP="009D237A">
      <w:pPr>
        <w:jc w:val="both"/>
        <w:rPr>
          <w:sz w:val="20"/>
          <w:szCs w:val="20"/>
          <w:lang w:val="da-DK"/>
        </w:rPr>
      </w:pPr>
      <w:r w:rsidRPr="009D237A">
        <w:rPr>
          <w:color w:val="222222"/>
          <w:shd w:val="clear" w:color="auto" w:fill="FFFFFF"/>
          <w:lang w:val="da-DK"/>
        </w:rPr>
        <w:t xml:space="preserve">De fire orkestersuiter består hver af en serie dansesatser indledt af en ouverture. Siden Bach ikke gav disse suiter en egen overskrift, kaldes de i dag ofte bare “ouverturer” efter den første sats. Ouverturen fylder meget i alle 4 suiter og er en </w:t>
      </w:r>
      <w:r w:rsidRPr="009D237A">
        <w:rPr>
          <w:color w:val="000000"/>
          <w:shd w:val="clear" w:color="auto" w:fill="FFFFFF"/>
          <w:lang w:val="da-DK"/>
        </w:rPr>
        <w:t xml:space="preserve">sats med meget skarpt punkterede rytmer efterfulgt af en fuga, med fyldige koncertante passager afsluttende med en variation af indledningen. Og efter den omfangsrige førstesats præsenteres vi for en lang række dansesatser i vilkårlig rækkefølge, menuetter, gavotter, </w:t>
      </w:r>
      <w:proofErr w:type="spellStart"/>
      <w:r w:rsidRPr="009D237A">
        <w:rPr>
          <w:color w:val="000000"/>
          <w:shd w:val="clear" w:color="auto" w:fill="FFFFFF"/>
          <w:lang w:val="da-DK"/>
        </w:rPr>
        <w:t>bourréer</w:t>
      </w:r>
      <w:proofErr w:type="spellEnd"/>
      <w:r w:rsidRPr="009D237A">
        <w:rPr>
          <w:color w:val="000000"/>
          <w:shd w:val="clear" w:color="auto" w:fill="FFFFFF"/>
          <w:lang w:val="da-DK"/>
        </w:rPr>
        <w:t xml:space="preserve"> og en enkelt gigue. </w:t>
      </w:r>
    </w:p>
    <w:p w:rsidR="009D237A" w:rsidRDefault="009D237A" w:rsidP="009D237A">
      <w:pPr>
        <w:jc w:val="both"/>
        <w:rPr>
          <w:color w:val="000000"/>
          <w:shd w:val="clear" w:color="auto" w:fill="FFFFFF"/>
          <w:lang w:val="da-DK"/>
        </w:rPr>
      </w:pPr>
      <w:r w:rsidRPr="009D237A">
        <w:rPr>
          <w:color w:val="000000"/>
          <w:shd w:val="clear" w:color="auto" w:fill="FFFFFF"/>
          <w:lang w:val="da-DK"/>
        </w:rPr>
        <w:t>Mens åbningssatserne, ouverturerne, har hele orkestret med, sættes instrumentgrupperne op mod hinanden på en relativ enkel måde i dansesatserne, særligt i 1. og 2. suite.</w:t>
      </w:r>
    </w:p>
    <w:p w:rsidR="00E30F40" w:rsidRPr="00E30F40" w:rsidRDefault="00E30F40" w:rsidP="009D237A">
      <w:pPr>
        <w:jc w:val="both"/>
        <w:rPr>
          <w:sz w:val="16"/>
          <w:szCs w:val="16"/>
          <w:lang w:val="da-DK"/>
        </w:rPr>
      </w:pPr>
    </w:p>
    <w:p w:rsidR="00E30F40" w:rsidRDefault="009D237A" w:rsidP="00E30F40">
      <w:pPr>
        <w:jc w:val="both"/>
        <w:rPr>
          <w:color w:val="000000"/>
          <w:shd w:val="clear" w:color="auto" w:fill="FFFFFF"/>
          <w:lang w:val="da-DK"/>
        </w:rPr>
      </w:pPr>
      <w:r w:rsidRPr="009D237A">
        <w:rPr>
          <w:color w:val="000000"/>
          <w:shd w:val="clear" w:color="auto" w:fill="FFFFFF"/>
          <w:lang w:val="da-DK"/>
        </w:rPr>
        <w:t xml:space="preserve">Suiterne indeholder i hvert fald to af barokmusikkens mest slidstærke </w:t>
      </w:r>
      <w:r w:rsidRPr="009D237A">
        <w:rPr>
          <w:iCs/>
          <w:color w:val="000000"/>
          <w:shd w:val="clear" w:color="auto" w:fill="FFFFFF"/>
          <w:lang w:val="da-DK"/>
        </w:rPr>
        <w:t>evergreens</w:t>
      </w:r>
      <w:r w:rsidRPr="009D237A">
        <w:rPr>
          <w:color w:val="000000"/>
          <w:shd w:val="clear" w:color="auto" w:fill="FFFFFF"/>
          <w:lang w:val="da-DK"/>
        </w:rPr>
        <w:t xml:space="preserve">: Slutsatsen </w:t>
      </w:r>
      <w:proofErr w:type="spellStart"/>
      <w:r w:rsidRPr="009D237A">
        <w:rPr>
          <w:iCs/>
          <w:color w:val="000000"/>
          <w:shd w:val="clear" w:color="auto" w:fill="FFFFFF"/>
          <w:lang w:val="da-DK"/>
        </w:rPr>
        <w:t>Badinerie</w:t>
      </w:r>
      <w:proofErr w:type="spellEnd"/>
      <w:r w:rsidRPr="009D237A">
        <w:rPr>
          <w:color w:val="000000"/>
          <w:shd w:val="clear" w:color="auto" w:fill="FFFFFF"/>
          <w:lang w:val="da-DK"/>
        </w:rPr>
        <w:t xml:space="preserve"> (fransk for “spøg”) fra suite </w:t>
      </w:r>
      <w:proofErr w:type="spellStart"/>
      <w:r w:rsidRPr="009D237A">
        <w:rPr>
          <w:color w:val="000000"/>
          <w:shd w:val="clear" w:color="auto" w:fill="FFFFFF"/>
          <w:lang w:val="da-DK"/>
        </w:rPr>
        <w:t>nr</w:t>
      </w:r>
      <w:proofErr w:type="spellEnd"/>
      <w:r w:rsidRPr="009D237A">
        <w:rPr>
          <w:color w:val="000000"/>
          <w:shd w:val="clear" w:color="auto" w:fill="FFFFFF"/>
          <w:lang w:val="da-DK"/>
        </w:rPr>
        <w:t xml:space="preserve"> 2 i h-mol med en virtuos fløjtesolo, og anden sats, </w:t>
      </w:r>
      <w:r w:rsidRPr="009D237A">
        <w:rPr>
          <w:iCs/>
          <w:color w:val="000000"/>
          <w:shd w:val="clear" w:color="auto" w:fill="FFFFFF"/>
          <w:lang w:val="da-DK"/>
        </w:rPr>
        <w:t>Air</w:t>
      </w:r>
      <w:r w:rsidRPr="009D237A">
        <w:rPr>
          <w:color w:val="000000"/>
          <w:shd w:val="clear" w:color="auto" w:fill="FFFFFF"/>
          <w:lang w:val="da-DK"/>
        </w:rPr>
        <w:t xml:space="preserve">, fra suite nr. 3 i D-dur som i en tysk violinists udgave for violin og klaver blev et veritabelt </w:t>
      </w:r>
      <w:r w:rsidRPr="009D237A">
        <w:rPr>
          <w:iCs/>
          <w:color w:val="000000"/>
          <w:shd w:val="clear" w:color="auto" w:fill="FFFFFF"/>
          <w:lang w:val="da-DK"/>
        </w:rPr>
        <w:t>hit</w:t>
      </w:r>
      <w:r w:rsidRPr="009D237A">
        <w:rPr>
          <w:color w:val="000000"/>
          <w:shd w:val="clear" w:color="auto" w:fill="FFFFFF"/>
          <w:lang w:val="da-DK"/>
        </w:rPr>
        <w:t xml:space="preserve"> allerede omkring 1900 (siden kendt som "Bachs </w:t>
      </w:r>
      <w:r w:rsidRPr="009D237A">
        <w:rPr>
          <w:iCs/>
          <w:color w:val="000000"/>
          <w:shd w:val="clear" w:color="auto" w:fill="FFFFFF"/>
          <w:lang w:val="da-DK"/>
        </w:rPr>
        <w:t>Air</w:t>
      </w:r>
      <w:r w:rsidRPr="009D237A">
        <w:rPr>
          <w:color w:val="000000"/>
          <w:shd w:val="clear" w:color="auto" w:fill="FFFFFF"/>
          <w:lang w:val="da-DK"/>
        </w:rPr>
        <w:t xml:space="preserve"> på G-strengen").</w:t>
      </w:r>
      <w:r w:rsidR="00E30F40">
        <w:rPr>
          <w:color w:val="000000"/>
          <w:shd w:val="clear" w:color="auto" w:fill="FFFFFF"/>
          <w:lang w:val="da-DK"/>
        </w:rPr>
        <w:t xml:space="preserve"> </w:t>
      </w:r>
    </w:p>
    <w:p w:rsidR="00FF1F54" w:rsidRPr="00B74835" w:rsidRDefault="00E30F40" w:rsidP="00E30F40">
      <w:pPr>
        <w:ind w:left="6520" w:firstLine="1304"/>
        <w:jc w:val="both"/>
        <w:rPr>
          <w:i/>
          <w:lang w:val="da-DK"/>
        </w:rPr>
      </w:pPr>
      <w:r w:rsidRPr="00B74835">
        <w:rPr>
          <w:rFonts w:ascii="Times" w:hAnsi="Times"/>
          <w:lang w:val="da-DK"/>
        </w:rPr>
        <w:t xml:space="preserve">      </w:t>
      </w:r>
      <w:r w:rsidR="009D237A" w:rsidRPr="00B74835">
        <w:rPr>
          <w:rFonts w:ascii="Times" w:hAnsi="Times"/>
          <w:i/>
          <w:lang w:val="da-DK"/>
        </w:rPr>
        <w:t>Lisbeth</w:t>
      </w:r>
      <w:r w:rsidRPr="00B74835">
        <w:rPr>
          <w:rFonts w:ascii="Times" w:hAnsi="Times"/>
          <w:i/>
          <w:lang w:val="da-DK"/>
        </w:rPr>
        <w:t xml:space="preserve"> </w:t>
      </w:r>
      <w:proofErr w:type="spellStart"/>
      <w:r w:rsidRPr="00B74835">
        <w:rPr>
          <w:rFonts w:ascii="Times" w:hAnsi="Times"/>
          <w:i/>
          <w:lang w:val="da-DK"/>
        </w:rPr>
        <w:t>R</w:t>
      </w:r>
      <w:r w:rsidR="009D237A" w:rsidRPr="00B74835">
        <w:rPr>
          <w:i/>
          <w:lang w:val="da-DK"/>
        </w:rPr>
        <w:t>ingsholt</w:t>
      </w:r>
      <w:proofErr w:type="spellEnd"/>
      <w:r w:rsidR="009D237A" w:rsidRPr="00B74835">
        <w:rPr>
          <w:rFonts w:ascii="Times" w:hAnsi="Times"/>
          <w:i/>
          <w:sz w:val="20"/>
          <w:szCs w:val="20"/>
          <w:lang w:val="da-DK"/>
        </w:rPr>
        <w:br/>
      </w:r>
    </w:p>
    <w:p w:rsidR="00CD1033" w:rsidRDefault="00CD1033" w:rsidP="00E30F40">
      <w:pPr>
        <w:pStyle w:val="Standard"/>
        <w:rPr>
          <w:sz w:val="22"/>
          <w:szCs w:val="22"/>
        </w:rPr>
      </w:pPr>
      <w:r w:rsidRPr="00E71946">
        <w:rPr>
          <w:sz w:val="22"/>
          <w:szCs w:val="22"/>
        </w:rPr>
        <w:t>Espergærde</w:t>
      </w:r>
      <w:r w:rsidR="00E30F40">
        <w:rPr>
          <w:sz w:val="22"/>
          <w:szCs w:val="22"/>
        </w:rPr>
        <w:t xml:space="preserve"> Musikforening afholder ordinær generalforsamling onsdag den 23.maj kl.19:30 på Espergærde Bibliotek. </w:t>
      </w:r>
      <w:r w:rsidR="0078731C">
        <w:rPr>
          <w:sz w:val="22"/>
          <w:szCs w:val="22"/>
        </w:rPr>
        <w:t>Her vil næste sæsons program blive præsenteret.</w:t>
      </w:r>
    </w:p>
    <w:p w:rsidR="002B681A" w:rsidRDefault="002B681A" w:rsidP="00E30F40">
      <w:pPr>
        <w:pStyle w:val="Standard"/>
        <w:rPr>
          <w:sz w:val="22"/>
          <w:szCs w:val="22"/>
        </w:rPr>
      </w:pPr>
    </w:p>
    <w:p w:rsidR="002B681A" w:rsidRPr="00E71946" w:rsidRDefault="002B681A" w:rsidP="002B681A">
      <w:pPr>
        <w:pStyle w:val="Standard"/>
        <w:jc w:val="center"/>
        <w:rPr>
          <w:sz w:val="22"/>
          <w:szCs w:val="22"/>
        </w:rPr>
      </w:pPr>
      <w:proofErr w:type="spellStart"/>
      <w:r>
        <w:rPr>
          <w:sz w:val="22"/>
          <w:szCs w:val="22"/>
        </w:rPr>
        <w:t>Concerto</w:t>
      </w:r>
      <w:proofErr w:type="spellEnd"/>
      <w:r>
        <w:rPr>
          <w:sz w:val="22"/>
          <w:szCs w:val="22"/>
        </w:rPr>
        <w:t xml:space="preserve"> Copenhagen modtager støtte fra Statens Kunstfond, </w:t>
      </w:r>
      <w:proofErr w:type="spellStart"/>
      <w:r>
        <w:rPr>
          <w:sz w:val="22"/>
          <w:szCs w:val="22"/>
        </w:rPr>
        <w:t>Augustinus</w:t>
      </w:r>
      <w:proofErr w:type="spellEnd"/>
      <w:r>
        <w:rPr>
          <w:sz w:val="22"/>
          <w:szCs w:val="22"/>
        </w:rPr>
        <w:t xml:space="preserve"> Fonden, Det Obelske Familiefond, og Oticon Fonden. Denne koncert gennemføres med særlig støtte fra Aage og Johanne Louis-Hansens Fond.</w:t>
      </w:r>
    </w:p>
    <w:p w:rsidR="00304C60" w:rsidRPr="00990496" w:rsidRDefault="00304C60" w:rsidP="00E30F40">
      <w:pPr>
        <w:pStyle w:val="Standard"/>
      </w:pPr>
    </w:p>
    <w:p w:rsidR="00DF4ED4" w:rsidRPr="00F141A5" w:rsidRDefault="00DF4ED4" w:rsidP="00DF4ED4">
      <w:pPr>
        <w:jc w:val="center"/>
        <w:rPr>
          <w:sz w:val="22"/>
          <w:szCs w:val="22"/>
          <w:lang w:val="da-DK"/>
        </w:rPr>
      </w:pPr>
      <w:r w:rsidRPr="00F141A5">
        <w:rPr>
          <w:sz w:val="22"/>
          <w:szCs w:val="22"/>
          <w:lang w:val="da-DK"/>
        </w:rPr>
        <w:t xml:space="preserve">Espergærde Musikforenings koncerter nyder værdifuld støtte fra </w:t>
      </w:r>
      <w:proofErr w:type="spellStart"/>
      <w:r w:rsidRPr="00F141A5">
        <w:rPr>
          <w:sz w:val="22"/>
          <w:szCs w:val="22"/>
          <w:lang w:val="da-DK"/>
        </w:rPr>
        <w:t>E.I.F.s</w:t>
      </w:r>
      <w:proofErr w:type="spellEnd"/>
      <w:r w:rsidRPr="00F141A5">
        <w:rPr>
          <w:sz w:val="22"/>
          <w:szCs w:val="22"/>
          <w:lang w:val="da-DK"/>
        </w:rPr>
        <w:t xml:space="preserve"> venner samt fra</w:t>
      </w:r>
    </w:p>
    <w:p w:rsidR="00AC218B" w:rsidRPr="00B132D7" w:rsidRDefault="00AC218B" w:rsidP="00DF4ED4">
      <w:pPr>
        <w:jc w:val="center"/>
        <w:rPr>
          <w:sz w:val="20"/>
          <w:szCs w:val="20"/>
          <w:lang w:val="da-DK"/>
        </w:rPr>
      </w:pPr>
    </w:p>
    <w:p w:rsidR="005D3E69" w:rsidRPr="005D3E69" w:rsidRDefault="00500077" w:rsidP="00FD3EC6">
      <w:pPr>
        <w:jc w:val="center"/>
        <w:rPr>
          <w:lang w:val="da-DK"/>
        </w:rPr>
      </w:pPr>
      <w:r w:rsidRPr="00500077">
        <w:rPr>
          <w:noProof/>
          <w:sz w:val="23"/>
          <w:lang w:val="da-DK"/>
        </w:rPr>
        <w:pict>
          <v:rect id="_x0000_s1026" style="position:absolute;left:0;text-align:left;margin-left:547.9pt;margin-top:31.85pt;width:1in;height:1in;z-index:251660288"/>
        </w:pict>
      </w:r>
      <w:r w:rsidR="00DF4ED4">
        <w:rPr>
          <w:noProof/>
          <w:sz w:val="23"/>
          <w:lang w:val="da-DK" w:eastAsia="da-DK"/>
        </w:rPr>
        <w:drawing>
          <wp:inline distT="0" distB="0" distL="0" distR="0">
            <wp:extent cx="361950" cy="361950"/>
            <wp:effectExtent l="19050" t="0" r="0" b="0"/>
            <wp:docPr id="4" name="Billede 4" descr="helsk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skomLogo"/>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DF4ED4">
        <w:rPr>
          <w:sz w:val="23"/>
          <w:lang w:val="da-DK"/>
        </w:rPr>
        <w:t xml:space="preserve">                     </w:t>
      </w:r>
      <w:r w:rsidR="00DF4ED4">
        <w:rPr>
          <w:noProof/>
          <w:sz w:val="23"/>
          <w:lang w:val="da-DK" w:eastAsia="da-DK"/>
        </w:rPr>
        <w:drawing>
          <wp:inline distT="0" distB="0" distL="0" distR="0">
            <wp:extent cx="1238250" cy="361950"/>
            <wp:effectExtent l="19050" t="0" r="0" b="0"/>
            <wp:docPr id="5" name="Billede 5" descr="Statens_Kunstraad_NY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ns_Kunstraad_NYTLOGO"/>
                    <pic:cNvPicPr>
                      <a:picLocks noChangeAspect="1" noChangeArrowheads="1"/>
                    </pic:cNvPicPr>
                  </pic:nvPicPr>
                  <pic:blipFill>
                    <a:blip r:embed="rId7" cstate="print"/>
                    <a:srcRect/>
                    <a:stretch>
                      <a:fillRect/>
                    </a:stretch>
                  </pic:blipFill>
                  <pic:spPr bwMode="auto">
                    <a:xfrm>
                      <a:off x="0" y="0"/>
                      <a:ext cx="1238250" cy="361950"/>
                    </a:xfrm>
                    <a:prstGeom prst="rect">
                      <a:avLst/>
                    </a:prstGeom>
                    <a:noFill/>
                    <a:ln w="9525">
                      <a:noFill/>
                      <a:miter lim="800000"/>
                      <a:headEnd/>
                      <a:tailEnd/>
                    </a:ln>
                  </pic:spPr>
                </pic:pic>
              </a:graphicData>
            </a:graphic>
          </wp:inline>
        </w:drawing>
      </w:r>
      <w:r w:rsidR="00DF4ED4">
        <w:rPr>
          <w:sz w:val="23"/>
          <w:lang w:val="da-DK"/>
        </w:rPr>
        <w:t xml:space="preserve">                   </w:t>
      </w:r>
      <w:r w:rsidR="00DF4ED4">
        <w:rPr>
          <w:noProof/>
          <w:sz w:val="23"/>
          <w:lang w:val="da-DK" w:eastAsia="da-DK"/>
        </w:rPr>
        <w:drawing>
          <wp:inline distT="0" distB="0" distL="0" distR="0">
            <wp:extent cx="628650" cy="361950"/>
            <wp:effectExtent l="19050" t="0" r="0" b="0"/>
            <wp:docPr id="6" name="Billede 6" descr="Solist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istforening"/>
                    <pic:cNvPicPr>
                      <a:picLocks noChangeAspect="1" noChangeArrowheads="1"/>
                    </pic:cNvPicPr>
                  </pic:nvPicPr>
                  <pic:blipFill>
                    <a:blip r:embed="rId8" cstate="print"/>
                    <a:srcRect/>
                    <a:stretch>
                      <a:fillRect/>
                    </a:stretch>
                  </pic:blipFill>
                  <pic:spPr bwMode="auto">
                    <a:xfrm>
                      <a:off x="0" y="0"/>
                      <a:ext cx="628650" cy="361950"/>
                    </a:xfrm>
                    <a:prstGeom prst="rect">
                      <a:avLst/>
                    </a:prstGeom>
                    <a:noFill/>
                    <a:ln w="9525">
                      <a:noFill/>
                      <a:miter lim="800000"/>
                      <a:headEnd/>
                      <a:tailEnd/>
                    </a:ln>
                  </pic:spPr>
                </pic:pic>
              </a:graphicData>
            </a:graphic>
          </wp:inline>
        </w:drawing>
      </w:r>
    </w:p>
    <w:sectPr w:rsidR="005D3E69" w:rsidRPr="005D3E69" w:rsidSect="0048525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5D3E69"/>
    <w:rsid w:val="00002310"/>
    <w:rsid w:val="0000381E"/>
    <w:rsid w:val="000050B3"/>
    <w:rsid w:val="0001285B"/>
    <w:rsid w:val="000342CD"/>
    <w:rsid w:val="0003655B"/>
    <w:rsid w:val="000472FB"/>
    <w:rsid w:val="0004771E"/>
    <w:rsid w:val="000531AC"/>
    <w:rsid w:val="00053DE8"/>
    <w:rsid w:val="00063BCB"/>
    <w:rsid w:val="000758CF"/>
    <w:rsid w:val="000779FE"/>
    <w:rsid w:val="0008380A"/>
    <w:rsid w:val="00085CB5"/>
    <w:rsid w:val="000946AD"/>
    <w:rsid w:val="000963CE"/>
    <w:rsid w:val="0009778E"/>
    <w:rsid w:val="000A132C"/>
    <w:rsid w:val="000A33E1"/>
    <w:rsid w:val="000A78C6"/>
    <w:rsid w:val="000A7A93"/>
    <w:rsid w:val="000B10CD"/>
    <w:rsid w:val="000B26A7"/>
    <w:rsid w:val="000B44A7"/>
    <w:rsid w:val="000C2A08"/>
    <w:rsid w:val="000E0EB1"/>
    <w:rsid w:val="000E1829"/>
    <w:rsid w:val="000F1888"/>
    <w:rsid w:val="000F598B"/>
    <w:rsid w:val="000F5EFE"/>
    <w:rsid w:val="00106B2E"/>
    <w:rsid w:val="00114B2B"/>
    <w:rsid w:val="00123A43"/>
    <w:rsid w:val="001253B3"/>
    <w:rsid w:val="001305EE"/>
    <w:rsid w:val="00156D48"/>
    <w:rsid w:val="001609BA"/>
    <w:rsid w:val="00163EB5"/>
    <w:rsid w:val="0017130F"/>
    <w:rsid w:val="001750D4"/>
    <w:rsid w:val="00184CBC"/>
    <w:rsid w:val="00195EAB"/>
    <w:rsid w:val="0019605D"/>
    <w:rsid w:val="001A0A61"/>
    <w:rsid w:val="001A0B4B"/>
    <w:rsid w:val="001A1869"/>
    <w:rsid w:val="001A758E"/>
    <w:rsid w:val="001B2E4A"/>
    <w:rsid w:val="001B36B4"/>
    <w:rsid w:val="001B3FEF"/>
    <w:rsid w:val="001B45D5"/>
    <w:rsid w:val="001C3349"/>
    <w:rsid w:val="001D7CC3"/>
    <w:rsid w:val="001F2CA0"/>
    <w:rsid w:val="001F4127"/>
    <w:rsid w:val="001F4242"/>
    <w:rsid w:val="002035DD"/>
    <w:rsid w:val="00207AC6"/>
    <w:rsid w:val="00212A4A"/>
    <w:rsid w:val="00215D68"/>
    <w:rsid w:val="00215EF8"/>
    <w:rsid w:val="0021644F"/>
    <w:rsid w:val="002203D0"/>
    <w:rsid w:val="0022152C"/>
    <w:rsid w:val="0023049C"/>
    <w:rsid w:val="00232C4A"/>
    <w:rsid w:val="002337D1"/>
    <w:rsid w:val="00233EF7"/>
    <w:rsid w:val="0023503C"/>
    <w:rsid w:val="00235107"/>
    <w:rsid w:val="00252AF5"/>
    <w:rsid w:val="0025466B"/>
    <w:rsid w:val="00262134"/>
    <w:rsid w:val="002675C6"/>
    <w:rsid w:val="00270362"/>
    <w:rsid w:val="00271F3C"/>
    <w:rsid w:val="00274140"/>
    <w:rsid w:val="00280478"/>
    <w:rsid w:val="00282E61"/>
    <w:rsid w:val="00291DC5"/>
    <w:rsid w:val="00291E83"/>
    <w:rsid w:val="00295163"/>
    <w:rsid w:val="002A49C7"/>
    <w:rsid w:val="002B0BAC"/>
    <w:rsid w:val="002B3D3F"/>
    <w:rsid w:val="002B681A"/>
    <w:rsid w:val="002B7153"/>
    <w:rsid w:val="002B7837"/>
    <w:rsid w:val="002C5559"/>
    <w:rsid w:val="002C5E56"/>
    <w:rsid w:val="002D28E9"/>
    <w:rsid w:val="002D3668"/>
    <w:rsid w:val="002D7A93"/>
    <w:rsid w:val="002E0C9F"/>
    <w:rsid w:val="002F037F"/>
    <w:rsid w:val="00304C60"/>
    <w:rsid w:val="0031323B"/>
    <w:rsid w:val="00316A33"/>
    <w:rsid w:val="003171F7"/>
    <w:rsid w:val="00322692"/>
    <w:rsid w:val="00322CF9"/>
    <w:rsid w:val="0033494C"/>
    <w:rsid w:val="00345544"/>
    <w:rsid w:val="00345BDC"/>
    <w:rsid w:val="0035080A"/>
    <w:rsid w:val="0035210F"/>
    <w:rsid w:val="003551F1"/>
    <w:rsid w:val="00363903"/>
    <w:rsid w:val="003643D8"/>
    <w:rsid w:val="003801A6"/>
    <w:rsid w:val="003824E3"/>
    <w:rsid w:val="00387184"/>
    <w:rsid w:val="00391F57"/>
    <w:rsid w:val="003A290F"/>
    <w:rsid w:val="003A3AA7"/>
    <w:rsid w:val="003A3E1A"/>
    <w:rsid w:val="003A4E9A"/>
    <w:rsid w:val="003A50D9"/>
    <w:rsid w:val="003A660F"/>
    <w:rsid w:val="003B4518"/>
    <w:rsid w:val="003B7A61"/>
    <w:rsid w:val="003C607C"/>
    <w:rsid w:val="003D05F9"/>
    <w:rsid w:val="003E3530"/>
    <w:rsid w:val="003E3CFA"/>
    <w:rsid w:val="003F3653"/>
    <w:rsid w:val="003F4330"/>
    <w:rsid w:val="00400D5E"/>
    <w:rsid w:val="00405DF6"/>
    <w:rsid w:val="0041318F"/>
    <w:rsid w:val="0041631A"/>
    <w:rsid w:val="004334A5"/>
    <w:rsid w:val="00436394"/>
    <w:rsid w:val="00442836"/>
    <w:rsid w:val="00445AC5"/>
    <w:rsid w:val="004516DD"/>
    <w:rsid w:val="00454B91"/>
    <w:rsid w:val="00466BDC"/>
    <w:rsid w:val="004701DB"/>
    <w:rsid w:val="0047199B"/>
    <w:rsid w:val="0048073B"/>
    <w:rsid w:val="00485251"/>
    <w:rsid w:val="004950F8"/>
    <w:rsid w:val="00497C5E"/>
    <w:rsid w:val="004A4463"/>
    <w:rsid w:val="004B0BC6"/>
    <w:rsid w:val="004B3C39"/>
    <w:rsid w:val="004B4A8E"/>
    <w:rsid w:val="004B6F8B"/>
    <w:rsid w:val="004C0BB5"/>
    <w:rsid w:val="004D063F"/>
    <w:rsid w:val="004D0CFB"/>
    <w:rsid w:val="004E69B9"/>
    <w:rsid w:val="004E6C5F"/>
    <w:rsid w:val="004F1E36"/>
    <w:rsid w:val="004F2B6D"/>
    <w:rsid w:val="004F57A1"/>
    <w:rsid w:val="00500077"/>
    <w:rsid w:val="00500B80"/>
    <w:rsid w:val="005047DE"/>
    <w:rsid w:val="005118A6"/>
    <w:rsid w:val="005169F3"/>
    <w:rsid w:val="00517568"/>
    <w:rsid w:val="00522694"/>
    <w:rsid w:val="005314B1"/>
    <w:rsid w:val="0054077F"/>
    <w:rsid w:val="00552595"/>
    <w:rsid w:val="00553535"/>
    <w:rsid w:val="005562C4"/>
    <w:rsid w:val="00560D4B"/>
    <w:rsid w:val="005617AF"/>
    <w:rsid w:val="00562303"/>
    <w:rsid w:val="005648E3"/>
    <w:rsid w:val="00565AC9"/>
    <w:rsid w:val="00565BAB"/>
    <w:rsid w:val="005708C6"/>
    <w:rsid w:val="00583474"/>
    <w:rsid w:val="00590920"/>
    <w:rsid w:val="005915F8"/>
    <w:rsid w:val="005943D9"/>
    <w:rsid w:val="00597635"/>
    <w:rsid w:val="0059771F"/>
    <w:rsid w:val="005A10B7"/>
    <w:rsid w:val="005A520B"/>
    <w:rsid w:val="005A6A2D"/>
    <w:rsid w:val="005B0D1E"/>
    <w:rsid w:val="005B2047"/>
    <w:rsid w:val="005B5B72"/>
    <w:rsid w:val="005B6ADC"/>
    <w:rsid w:val="005B713B"/>
    <w:rsid w:val="005C1595"/>
    <w:rsid w:val="005C7ABE"/>
    <w:rsid w:val="005D3CFC"/>
    <w:rsid w:val="005D3E69"/>
    <w:rsid w:val="005D3EA8"/>
    <w:rsid w:val="005E2516"/>
    <w:rsid w:val="005E7F79"/>
    <w:rsid w:val="005F39C4"/>
    <w:rsid w:val="00600E7A"/>
    <w:rsid w:val="0061066D"/>
    <w:rsid w:val="00610701"/>
    <w:rsid w:val="00611692"/>
    <w:rsid w:val="00612382"/>
    <w:rsid w:val="0061554E"/>
    <w:rsid w:val="006259D5"/>
    <w:rsid w:val="00626164"/>
    <w:rsid w:val="00627C7D"/>
    <w:rsid w:val="00630927"/>
    <w:rsid w:val="00640D64"/>
    <w:rsid w:val="006420CE"/>
    <w:rsid w:val="00643957"/>
    <w:rsid w:val="00643EB7"/>
    <w:rsid w:val="006449EC"/>
    <w:rsid w:val="00645153"/>
    <w:rsid w:val="00653460"/>
    <w:rsid w:val="00654D8F"/>
    <w:rsid w:val="00661894"/>
    <w:rsid w:val="00663E7B"/>
    <w:rsid w:val="006722CF"/>
    <w:rsid w:val="00673203"/>
    <w:rsid w:val="00675604"/>
    <w:rsid w:val="0068038B"/>
    <w:rsid w:val="00680527"/>
    <w:rsid w:val="00682AB8"/>
    <w:rsid w:val="006836BA"/>
    <w:rsid w:val="00684725"/>
    <w:rsid w:val="00686DA3"/>
    <w:rsid w:val="006A3478"/>
    <w:rsid w:val="006A3B90"/>
    <w:rsid w:val="006A4CE7"/>
    <w:rsid w:val="006B2367"/>
    <w:rsid w:val="006B68A8"/>
    <w:rsid w:val="006C06BB"/>
    <w:rsid w:val="006C1FC2"/>
    <w:rsid w:val="006D351A"/>
    <w:rsid w:val="006D4E31"/>
    <w:rsid w:val="006D576D"/>
    <w:rsid w:val="006D7B3C"/>
    <w:rsid w:val="006E2E3C"/>
    <w:rsid w:val="006E71CC"/>
    <w:rsid w:val="006F1C19"/>
    <w:rsid w:val="006F2F7E"/>
    <w:rsid w:val="006F60F4"/>
    <w:rsid w:val="006F67C0"/>
    <w:rsid w:val="006F68B8"/>
    <w:rsid w:val="00717C5F"/>
    <w:rsid w:val="00720747"/>
    <w:rsid w:val="00721FE4"/>
    <w:rsid w:val="0072377E"/>
    <w:rsid w:val="0073013D"/>
    <w:rsid w:val="00732814"/>
    <w:rsid w:val="007339DE"/>
    <w:rsid w:val="00744D95"/>
    <w:rsid w:val="00746433"/>
    <w:rsid w:val="00746D41"/>
    <w:rsid w:val="007533B2"/>
    <w:rsid w:val="00755D12"/>
    <w:rsid w:val="00756399"/>
    <w:rsid w:val="007654E7"/>
    <w:rsid w:val="0077706C"/>
    <w:rsid w:val="007848D8"/>
    <w:rsid w:val="00785046"/>
    <w:rsid w:val="007853D8"/>
    <w:rsid w:val="0078731C"/>
    <w:rsid w:val="007912E7"/>
    <w:rsid w:val="007A429F"/>
    <w:rsid w:val="007A52AE"/>
    <w:rsid w:val="007A7AE5"/>
    <w:rsid w:val="007B4D6F"/>
    <w:rsid w:val="007B7347"/>
    <w:rsid w:val="007C1A4A"/>
    <w:rsid w:val="007C2E77"/>
    <w:rsid w:val="007C5FBF"/>
    <w:rsid w:val="007C76E9"/>
    <w:rsid w:val="007D3B8A"/>
    <w:rsid w:val="007D4876"/>
    <w:rsid w:val="007D54F8"/>
    <w:rsid w:val="007D6592"/>
    <w:rsid w:val="007E16C5"/>
    <w:rsid w:val="007E356F"/>
    <w:rsid w:val="007F1195"/>
    <w:rsid w:val="007F2BDC"/>
    <w:rsid w:val="007F7690"/>
    <w:rsid w:val="00800568"/>
    <w:rsid w:val="008022E9"/>
    <w:rsid w:val="00804995"/>
    <w:rsid w:val="00812C73"/>
    <w:rsid w:val="008154CB"/>
    <w:rsid w:val="00816874"/>
    <w:rsid w:val="00820181"/>
    <w:rsid w:val="00820393"/>
    <w:rsid w:val="0082432C"/>
    <w:rsid w:val="00825CA5"/>
    <w:rsid w:val="00826C9F"/>
    <w:rsid w:val="0083405E"/>
    <w:rsid w:val="00851B6C"/>
    <w:rsid w:val="00854ECF"/>
    <w:rsid w:val="00857FDA"/>
    <w:rsid w:val="00866CDE"/>
    <w:rsid w:val="00871DE8"/>
    <w:rsid w:val="00875637"/>
    <w:rsid w:val="008834CF"/>
    <w:rsid w:val="00883D46"/>
    <w:rsid w:val="00885879"/>
    <w:rsid w:val="00887131"/>
    <w:rsid w:val="008875F3"/>
    <w:rsid w:val="008927E7"/>
    <w:rsid w:val="00892E39"/>
    <w:rsid w:val="008C299D"/>
    <w:rsid w:val="008C7086"/>
    <w:rsid w:val="008D4763"/>
    <w:rsid w:val="008E3A17"/>
    <w:rsid w:val="008F7B58"/>
    <w:rsid w:val="00901FAD"/>
    <w:rsid w:val="00903FF2"/>
    <w:rsid w:val="00910404"/>
    <w:rsid w:val="00913664"/>
    <w:rsid w:val="00922A93"/>
    <w:rsid w:val="00924CFB"/>
    <w:rsid w:val="00933CBF"/>
    <w:rsid w:val="0094097A"/>
    <w:rsid w:val="00940CFA"/>
    <w:rsid w:val="0094250F"/>
    <w:rsid w:val="0095212F"/>
    <w:rsid w:val="0095262C"/>
    <w:rsid w:val="00955AC1"/>
    <w:rsid w:val="00956212"/>
    <w:rsid w:val="0096122D"/>
    <w:rsid w:val="00972B3F"/>
    <w:rsid w:val="0097501F"/>
    <w:rsid w:val="00976D42"/>
    <w:rsid w:val="0097799B"/>
    <w:rsid w:val="00990496"/>
    <w:rsid w:val="00990BED"/>
    <w:rsid w:val="00991262"/>
    <w:rsid w:val="00993108"/>
    <w:rsid w:val="00994C3D"/>
    <w:rsid w:val="00995446"/>
    <w:rsid w:val="00995A03"/>
    <w:rsid w:val="0099640C"/>
    <w:rsid w:val="0099662C"/>
    <w:rsid w:val="009A0509"/>
    <w:rsid w:val="009A1654"/>
    <w:rsid w:val="009A3C7F"/>
    <w:rsid w:val="009A4383"/>
    <w:rsid w:val="009B6744"/>
    <w:rsid w:val="009C429D"/>
    <w:rsid w:val="009C6A83"/>
    <w:rsid w:val="009D237A"/>
    <w:rsid w:val="009D7EB9"/>
    <w:rsid w:val="009F4079"/>
    <w:rsid w:val="009F6100"/>
    <w:rsid w:val="009F7888"/>
    <w:rsid w:val="00A0454C"/>
    <w:rsid w:val="00A151C6"/>
    <w:rsid w:val="00A1527C"/>
    <w:rsid w:val="00A1607B"/>
    <w:rsid w:val="00A21B1C"/>
    <w:rsid w:val="00A32D2D"/>
    <w:rsid w:val="00A44989"/>
    <w:rsid w:val="00A46697"/>
    <w:rsid w:val="00A5098A"/>
    <w:rsid w:val="00A526C7"/>
    <w:rsid w:val="00A53063"/>
    <w:rsid w:val="00A53351"/>
    <w:rsid w:val="00A53464"/>
    <w:rsid w:val="00A544C4"/>
    <w:rsid w:val="00A60848"/>
    <w:rsid w:val="00A64423"/>
    <w:rsid w:val="00A75919"/>
    <w:rsid w:val="00A7644A"/>
    <w:rsid w:val="00A8139E"/>
    <w:rsid w:val="00A818C8"/>
    <w:rsid w:val="00A90BAF"/>
    <w:rsid w:val="00A9418E"/>
    <w:rsid w:val="00A94FB4"/>
    <w:rsid w:val="00AB26B9"/>
    <w:rsid w:val="00AB4648"/>
    <w:rsid w:val="00AB5950"/>
    <w:rsid w:val="00AC0407"/>
    <w:rsid w:val="00AC2165"/>
    <w:rsid w:val="00AC218B"/>
    <w:rsid w:val="00AC5EF5"/>
    <w:rsid w:val="00AC61AB"/>
    <w:rsid w:val="00AC7FA3"/>
    <w:rsid w:val="00AD12A7"/>
    <w:rsid w:val="00AD6129"/>
    <w:rsid w:val="00AE1018"/>
    <w:rsid w:val="00AE49BE"/>
    <w:rsid w:val="00AF0719"/>
    <w:rsid w:val="00AF467E"/>
    <w:rsid w:val="00AF5041"/>
    <w:rsid w:val="00B0125B"/>
    <w:rsid w:val="00B06B88"/>
    <w:rsid w:val="00B132D7"/>
    <w:rsid w:val="00B14EA1"/>
    <w:rsid w:val="00B26248"/>
    <w:rsid w:val="00B34CEB"/>
    <w:rsid w:val="00B36D84"/>
    <w:rsid w:val="00B445F5"/>
    <w:rsid w:val="00B45CC1"/>
    <w:rsid w:val="00B46457"/>
    <w:rsid w:val="00B5230B"/>
    <w:rsid w:val="00B56437"/>
    <w:rsid w:val="00B628CD"/>
    <w:rsid w:val="00B74835"/>
    <w:rsid w:val="00B762FB"/>
    <w:rsid w:val="00B85805"/>
    <w:rsid w:val="00B8727E"/>
    <w:rsid w:val="00B900A0"/>
    <w:rsid w:val="00BB3712"/>
    <w:rsid w:val="00BB58EC"/>
    <w:rsid w:val="00BB5CA8"/>
    <w:rsid w:val="00BB6A10"/>
    <w:rsid w:val="00BD4454"/>
    <w:rsid w:val="00BD6475"/>
    <w:rsid w:val="00BE3C4B"/>
    <w:rsid w:val="00BE513F"/>
    <w:rsid w:val="00BF20A5"/>
    <w:rsid w:val="00C02D14"/>
    <w:rsid w:val="00C03DC4"/>
    <w:rsid w:val="00C05D32"/>
    <w:rsid w:val="00C136DE"/>
    <w:rsid w:val="00C202AA"/>
    <w:rsid w:val="00C203F5"/>
    <w:rsid w:val="00C20526"/>
    <w:rsid w:val="00C245B0"/>
    <w:rsid w:val="00C24F70"/>
    <w:rsid w:val="00C354D2"/>
    <w:rsid w:val="00C4115E"/>
    <w:rsid w:val="00C43A53"/>
    <w:rsid w:val="00C51582"/>
    <w:rsid w:val="00C517B8"/>
    <w:rsid w:val="00C548A1"/>
    <w:rsid w:val="00C54D57"/>
    <w:rsid w:val="00C56DBC"/>
    <w:rsid w:val="00C60B24"/>
    <w:rsid w:val="00C61B1C"/>
    <w:rsid w:val="00C65875"/>
    <w:rsid w:val="00C7429D"/>
    <w:rsid w:val="00C87956"/>
    <w:rsid w:val="00C87FE9"/>
    <w:rsid w:val="00CA40FA"/>
    <w:rsid w:val="00CA537C"/>
    <w:rsid w:val="00CB0102"/>
    <w:rsid w:val="00CB7571"/>
    <w:rsid w:val="00CD1033"/>
    <w:rsid w:val="00CD31FB"/>
    <w:rsid w:val="00CD338C"/>
    <w:rsid w:val="00CD438A"/>
    <w:rsid w:val="00CD556A"/>
    <w:rsid w:val="00CF3795"/>
    <w:rsid w:val="00CF3ADE"/>
    <w:rsid w:val="00D05699"/>
    <w:rsid w:val="00D139E1"/>
    <w:rsid w:val="00D14149"/>
    <w:rsid w:val="00D15691"/>
    <w:rsid w:val="00D26F10"/>
    <w:rsid w:val="00D378FE"/>
    <w:rsid w:val="00D37988"/>
    <w:rsid w:val="00D45177"/>
    <w:rsid w:val="00D454F0"/>
    <w:rsid w:val="00D4573E"/>
    <w:rsid w:val="00D47D96"/>
    <w:rsid w:val="00D50F2E"/>
    <w:rsid w:val="00D52A6E"/>
    <w:rsid w:val="00D539E4"/>
    <w:rsid w:val="00D5627D"/>
    <w:rsid w:val="00D63BAD"/>
    <w:rsid w:val="00D67AB6"/>
    <w:rsid w:val="00D67BA1"/>
    <w:rsid w:val="00D703DE"/>
    <w:rsid w:val="00D706D3"/>
    <w:rsid w:val="00D71FAE"/>
    <w:rsid w:val="00D73AAB"/>
    <w:rsid w:val="00D7508B"/>
    <w:rsid w:val="00D8145B"/>
    <w:rsid w:val="00D81D34"/>
    <w:rsid w:val="00D83184"/>
    <w:rsid w:val="00D84B69"/>
    <w:rsid w:val="00D92B5B"/>
    <w:rsid w:val="00D93E50"/>
    <w:rsid w:val="00D93F8E"/>
    <w:rsid w:val="00DB0D90"/>
    <w:rsid w:val="00DB4566"/>
    <w:rsid w:val="00DB53F3"/>
    <w:rsid w:val="00DB69A6"/>
    <w:rsid w:val="00DC0137"/>
    <w:rsid w:val="00DC3776"/>
    <w:rsid w:val="00DC4B30"/>
    <w:rsid w:val="00DC4D49"/>
    <w:rsid w:val="00DC7AEE"/>
    <w:rsid w:val="00DD11C5"/>
    <w:rsid w:val="00DD12A6"/>
    <w:rsid w:val="00DD20D1"/>
    <w:rsid w:val="00DE1BD5"/>
    <w:rsid w:val="00DE3830"/>
    <w:rsid w:val="00DF4ED4"/>
    <w:rsid w:val="00E04ADB"/>
    <w:rsid w:val="00E07280"/>
    <w:rsid w:val="00E11D3A"/>
    <w:rsid w:val="00E134E9"/>
    <w:rsid w:val="00E154F4"/>
    <w:rsid w:val="00E16C94"/>
    <w:rsid w:val="00E16D36"/>
    <w:rsid w:val="00E17544"/>
    <w:rsid w:val="00E30F40"/>
    <w:rsid w:val="00E438A4"/>
    <w:rsid w:val="00E55735"/>
    <w:rsid w:val="00E600B8"/>
    <w:rsid w:val="00E622CA"/>
    <w:rsid w:val="00E63C2E"/>
    <w:rsid w:val="00E668C3"/>
    <w:rsid w:val="00E71946"/>
    <w:rsid w:val="00E72EFB"/>
    <w:rsid w:val="00E75542"/>
    <w:rsid w:val="00E93A58"/>
    <w:rsid w:val="00E973AB"/>
    <w:rsid w:val="00E97C5A"/>
    <w:rsid w:val="00EA4684"/>
    <w:rsid w:val="00EB0070"/>
    <w:rsid w:val="00EB13D1"/>
    <w:rsid w:val="00EB34BD"/>
    <w:rsid w:val="00EB6C2D"/>
    <w:rsid w:val="00EB6E0B"/>
    <w:rsid w:val="00EC4D30"/>
    <w:rsid w:val="00EC6782"/>
    <w:rsid w:val="00ED416E"/>
    <w:rsid w:val="00EE1B01"/>
    <w:rsid w:val="00EE2916"/>
    <w:rsid w:val="00EF1629"/>
    <w:rsid w:val="00EF3391"/>
    <w:rsid w:val="00F03100"/>
    <w:rsid w:val="00F141A5"/>
    <w:rsid w:val="00F1737E"/>
    <w:rsid w:val="00F200A3"/>
    <w:rsid w:val="00F30889"/>
    <w:rsid w:val="00F31DF5"/>
    <w:rsid w:val="00F44D04"/>
    <w:rsid w:val="00F46D95"/>
    <w:rsid w:val="00F478EE"/>
    <w:rsid w:val="00F510E7"/>
    <w:rsid w:val="00F52277"/>
    <w:rsid w:val="00F57FDD"/>
    <w:rsid w:val="00F61510"/>
    <w:rsid w:val="00F627CB"/>
    <w:rsid w:val="00F70A23"/>
    <w:rsid w:val="00F712E5"/>
    <w:rsid w:val="00F73662"/>
    <w:rsid w:val="00F91EE9"/>
    <w:rsid w:val="00FA48DF"/>
    <w:rsid w:val="00FA4CF7"/>
    <w:rsid w:val="00FA5D74"/>
    <w:rsid w:val="00FA62BA"/>
    <w:rsid w:val="00FB6B76"/>
    <w:rsid w:val="00FC7ABC"/>
    <w:rsid w:val="00FD2DC6"/>
    <w:rsid w:val="00FD3EC6"/>
    <w:rsid w:val="00FE3225"/>
    <w:rsid w:val="00FF0E0C"/>
    <w:rsid w:val="00FF1F54"/>
    <w:rsid w:val="00FF533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67">
    <w:lsdException w:name="Strong" w:qFormat="1"/>
  </w:latentStyles>
  <w:style w:type="paragraph" w:default="1" w:styleId="Normal">
    <w:name w:val="Normal"/>
    <w:qFormat/>
    <w:rsid w:val="005D3E69"/>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5D3E69"/>
    <w:pPr>
      <w:keepNext/>
      <w:jc w:val="both"/>
      <w:outlineLvl w:val="0"/>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D3E69"/>
    <w:rPr>
      <w:rFonts w:ascii="Times New Roman" w:eastAsia="Times New Roman" w:hAnsi="Times New Roman" w:cs="Times New Roman"/>
      <w:b/>
      <w:sz w:val="24"/>
      <w:szCs w:val="24"/>
    </w:rPr>
  </w:style>
  <w:style w:type="paragraph" w:customStyle="1" w:styleId="ecxmsonormal">
    <w:name w:val="ecxmsonormal"/>
    <w:basedOn w:val="Normal"/>
    <w:rsid w:val="005D3E69"/>
    <w:pPr>
      <w:spacing w:after="324"/>
    </w:pPr>
    <w:rPr>
      <w:lang w:val="da-DK" w:eastAsia="da-DK"/>
    </w:rPr>
  </w:style>
  <w:style w:type="character" w:styleId="Hyperlink">
    <w:name w:val="Hyperlink"/>
    <w:basedOn w:val="Standardskrifttypeiafsnit"/>
    <w:rsid w:val="005D3E69"/>
    <w:rPr>
      <w:color w:val="0000FF"/>
      <w:u w:val="single"/>
    </w:rPr>
  </w:style>
  <w:style w:type="paragraph" w:styleId="Markeringsbobletekst">
    <w:name w:val="Balloon Text"/>
    <w:basedOn w:val="Normal"/>
    <w:link w:val="MarkeringsbobletekstTegn"/>
    <w:uiPriority w:val="99"/>
    <w:semiHidden/>
    <w:unhideWhenUsed/>
    <w:rsid w:val="00DF4E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ED4"/>
    <w:rPr>
      <w:rFonts w:ascii="Tahoma" w:eastAsia="Times New Roman" w:hAnsi="Tahoma" w:cs="Tahoma"/>
      <w:sz w:val="16"/>
      <w:szCs w:val="16"/>
      <w:lang w:val="en-GB"/>
    </w:rPr>
  </w:style>
  <w:style w:type="paragraph" w:customStyle="1" w:styleId="Standard">
    <w:name w:val="Standard"/>
    <w:rsid w:val="00DF4E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k">
    <w:name w:val="Strong"/>
    <w:qFormat/>
    <w:rsid w:val="00643957"/>
    <w:rPr>
      <w:b/>
      <w:bCs/>
    </w:rPr>
  </w:style>
</w:styles>
</file>

<file path=word/webSettings.xml><?xml version="1.0" encoding="utf-8"?>
<w:webSettings xmlns:r="http://schemas.openxmlformats.org/officeDocument/2006/relationships" xmlns:w="http://schemas.openxmlformats.org/wordprocessingml/2006/main">
  <w:divs>
    <w:div w:id="665473393">
      <w:bodyDiv w:val="1"/>
      <w:marLeft w:val="0"/>
      <w:marRight w:val="0"/>
      <w:marTop w:val="0"/>
      <w:marBottom w:val="0"/>
      <w:divBdr>
        <w:top w:val="none" w:sz="0" w:space="0" w:color="auto"/>
        <w:left w:val="none" w:sz="0" w:space="0" w:color="auto"/>
        <w:bottom w:val="none" w:sz="0" w:space="0" w:color="auto"/>
        <w:right w:val="none" w:sz="0" w:space="0" w:color="auto"/>
      </w:divBdr>
    </w:div>
    <w:div w:id="729227782">
      <w:bodyDiv w:val="1"/>
      <w:marLeft w:val="0"/>
      <w:marRight w:val="0"/>
      <w:marTop w:val="0"/>
      <w:marBottom w:val="0"/>
      <w:divBdr>
        <w:top w:val="none" w:sz="0" w:space="0" w:color="auto"/>
        <w:left w:val="none" w:sz="0" w:space="0" w:color="auto"/>
        <w:bottom w:val="none" w:sz="0" w:space="0" w:color="auto"/>
        <w:right w:val="none" w:sz="0" w:space="0" w:color="auto"/>
      </w:divBdr>
    </w:div>
    <w:div w:id="15707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A19EC-78C8-4FDF-8337-D4CDFD5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937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Oleva</dc:creator>
  <cp:lastModifiedBy>Oleva</cp:lastModifiedBy>
  <cp:revision>9</cp:revision>
  <cp:lastPrinted>2018-03-30T12:48:00Z</cp:lastPrinted>
  <dcterms:created xsi:type="dcterms:W3CDTF">2018-03-17T15:28:00Z</dcterms:created>
  <dcterms:modified xsi:type="dcterms:W3CDTF">2018-03-30T12:49:00Z</dcterms:modified>
</cp:coreProperties>
</file>